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B51F41" w14:textId="2E2DCC27" w:rsidR="00594ACE" w:rsidRDefault="001B4C97">
      <w:r>
        <w:t>All assignments</w:t>
      </w:r>
    </w:p>
    <w:p w14:paraId="2DFDC7F1" w14:textId="7BEC2A5F" w:rsidR="001B4C97" w:rsidRDefault="001B4C97"/>
    <w:p w14:paraId="2E228173" w14:textId="0F5FC098" w:rsidR="001B4C97" w:rsidRDefault="001B4C97">
      <w:r>
        <w:t>111111111111111111111111</w:t>
      </w:r>
    </w:p>
    <w:p w14:paraId="5E2A6237" w14:textId="1B06CA53" w:rsidR="001B4C97" w:rsidRDefault="001B4C97"/>
    <w:p w14:paraId="1A01803B"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Last week, we studied civil liberties, which is about your rights as an individual.</w:t>
      </w:r>
    </w:p>
    <w:p w14:paraId="46A117CC"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Civil Rights concerns protecting people from discrimination because of their inclusion in some sort of group or class - race, religion, etc.</w:t>
      </w:r>
    </w:p>
    <w:p w14:paraId="2D1AC813"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Sometimes, at least today, civil rights </w:t>
      </w:r>
      <w:proofErr w:type="gramStart"/>
      <w:r w:rsidRPr="001B4C97">
        <w:rPr>
          <w:rFonts w:ascii="Helvetica Neue" w:eastAsia="Times New Roman" w:hAnsi="Helvetica Neue" w:cs="Times New Roman"/>
          <w:color w:val="2D3B45"/>
        </w:rPr>
        <w:t>seems</w:t>
      </w:r>
      <w:proofErr w:type="gramEnd"/>
      <w:r w:rsidRPr="001B4C97">
        <w:rPr>
          <w:rFonts w:ascii="Helvetica Neue" w:eastAsia="Times New Roman" w:hAnsi="Helvetica Neue" w:cs="Times New Roman"/>
          <w:color w:val="2D3B45"/>
        </w:rPr>
        <w:t xml:space="preserve"> like a pretty simple concept. It's illegal (and wrong) to deny somebody a job simply because they're </w:t>
      </w:r>
      <w:proofErr w:type="gramStart"/>
      <w:r w:rsidRPr="001B4C97">
        <w:rPr>
          <w:rFonts w:ascii="Helvetica Neue" w:eastAsia="Times New Roman" w:hAnsi="Helvetica Neue" w:cs="Times New Roman"/>
          <w:color w:val="2D3B45"/>
        </w:rPr>
        <w:t>black, or</w:t>
      </w:r>
      <w:proofErr w:type="gramEnd"/>
      <w:r w:rsidRPr="001B4C97">
        <w:rPr>
          <w:rFonts w:ascii="Helvetica Neue" w:eastAsia="Times New Roman" w:hAnsi="Helvetica Neue" w:cs="Times New Roman"/>
          <w:color w:val="2D3B45"/>
        </w:rPr>
        <w:t xml:space="preserve"> refuse to rent someone an apartment because they're Jewish. Sometimes, though, it gets more complicated.</w:t>
      </w:r>
    </w:p>
    <w:p w14:paraId="777A4802"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Abercrombie and Fitch </w:t>
      </w:r>
      <w:proofErr w:type="gramStart"/>
      <w:r w:rsidRPr="001B4C97">
        <w:rPr>
          <w:rFonts w:ascii="Helvetica Neue" w:eastAsia="Times New Roman" w:hAnsi="Helvetica Neue" w:cs="Times New Roman"/>
          <w:color w:val="2D3B45"/>
        </w:rPr>
        <w:t>sells</w:t>
      </w:r>
      <w:proofErr w:type="gramEnd"/>
      <w:r w:rsidRPr="001B4C97">
        <w:rPr>
          <w:rFonts w:ascii="Helvetica Neue" w:eastAsia="Times New Roman" w:hAnsi="Helvetica Neue" w:cs="Times New Roman"/>
          <w:color w:val="2D3B45"/>
        </w:rPr>
        <w:t xml:space="preserve"> clothes, but what they really sell is a certain style. They sell the illusion that wearing A&amp;F clothes will make your life more like their magazine ads.</w:t>
      </w:r>
    </w:p>
    <w:p w14:paraId="29295D07"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Samantha </w:t>
      </w:r>
      <w:proofErr w:type="spellStart"/>
      <w:r w:rsidRPr="001B4C97">
        <w:rPr>
          <w:rFonts w:ascii="Helvetica Neue" w:eastAsia="Times New Roman" w:hAnsi="Helvetica Neue" w:cs="Times New Roman"/>
          <w:color w:val="2D3B45"/>
        </w:rPr>
        <w:t>Elauf</w:t>
      </w:r>
      <w:proofErr w:type="spellEnd"/>
      <w:r w:rsidRPr="001B4C97">
        <w:rPr>
          <w:rFonts w:ascii="Helvetica Neue" w:eastAsia="Times New Roman" w:hAnsi="Helvetica Neue" w:cs="Times New Roman"/>
          <w:color w:val="2D3B45"/>
        </w:rPr>
        <w:t xml:space="preserve"> is a practicing Muslim, wearing a traditional head scarf to her job interview with A&amp;F. The company declined to hire her, saying her scarf clashed with the company’s “Look Policy,” or dress code, which it describes as "classic East Coast collegiate style.”</w:t>
      </w:r>
    </w:p>
    <w:p w14:paraId="32E2A964"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Can a company do that? Is it discrimination?</w:t>
      </w:r>
    </w:p>
    <w:p w14:paraId="3C891E9F"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For this assignment, read a case called "EEOC v. Abercrombie and Fitch Stores, Inc."</w:t>
      </w:r>
    </w:p>
    <w:p w14:paraId="73688390"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Write a 2 - </w:t>
      </w:r>
      <w:proofErr w:type="gramStart"/>
      <w:r w:rsidRPr="001B4C97">
        <w:rPr>
          <w:rFonts w:ascii="Helvetica Neue" w:eastAsia="Times New Roman" w:hAnsi="Helvetica Neue" w:cs="Times New Roman"/>
          <w:color w:val="2D3B45"/>
        </w:rPr>
        <w:t>5 page</w:t>
      </w:r>
      <w:proofErr w:type="gramEnd"/>
      <w:r w:rsidRPr="001B4C97">
        <w:rPr>
          <w:rFonts w:ascii="Helvetica Neue" w:eastAsia="Times New Roman" w:hAnsi="Helvetica Neue" w:cs="Times New Roman"/>
          <w:color w:val="2D3B45"/>
        </w:rPr>
        <w:t xml:space="preserve"> essay about it. Among other things, tell your reader:</w:t>
      </w:r>
    </w:p>
    <w:p w14:paraId="0B8C284C"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1. The basic facts of the case.</w:t>
      </w:r>
    </w:p>
    <w:p w14:paraId="1AF29E30"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2. What the majority decided, and why.</w:t>
      </w:r>
    </w:p>
    <w:p w14:paraId="68AB6237"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3. Justice Thomas wrote a separate opinion "concurring in part and dissenting in part." How did he see this case differently from his colleagues?</w:t>
      </w:r>
    </w:p>
    <w:p w14:paraId="11E3BC76"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4. Should there be any limits? If a Hasidic Jew wants to work at Hooter's, or an Amish woman wants to be a Houston Rockets Power Dancer, would the same rules apply?</w:t>
      </w:r>
    </w:p>
    <w:p w14:paraId="68C1C498"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5. If you were on the Supreme Court, how would you have ruled, and why?</w:t>
      </w:r>
    </w:p>
    <w:p w14:paraId="6C9FF13A"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Submit in Word. Cite your sources.</w:t>
      </w:r>
    </w:p>
    <w:p w14:paraId="4EF6417E"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i/>
          <w:iCs/>
          <w:color w:val="2D3B45"/>
        </w:rPr>
        <w:t>Additional Resources</w:t>
      </w:r>
    </w:p>
    <w:p w14:paraId="583B6FB0"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i/>
          <w:iCs/>
          <w:color w:val="2D3B45"/>
        </w:rPr>
        <w:t>As always, I like the Cornell Law School site (</w:t>
      </w:r>
      <w:hyperlink r:id="rId5" w:tgtFrame="_blank" w:history="1">
        <w:r w:rsidRPr="001B4C97">
          <w:rPr>
            <w:rFonts w:ascii="Helvetica Neue" w:eastAsia="Times New Roman" w:hAnsi="Helvetica Neue" w:cs="Times New Roman"/>
            <w:i/>
            <w:iCs/>
            <w:color w:val="0000FF"/>
            <w:u w:val="single"/>
          </w:rPr>
          <w:t>https://www.law.cornell.edu/supremecourt/text/14-86</w:t>
        </w:r>
        <w:r w:rsidRPr="001B4C97">
          <w:rPr>
            <w:rFonts w:ascii="Helvetica Neue" w:eastAsia="Times New Roman" w:hAnsi="Helvetica Neue" w:cs="Times New Roman"/>
            <w:i/>
            <w:iCs/>
            <w:color w:val="0000FF"/>
            <w:u w:val="single"/>
            <w:bdr w:val="none" w:sz="0" w:space="0" w:color="auto" w:frame="1"/>
          </w:rPr>
          <w:t> (Links to an external site.)</w:t>
        </w:r>
      </w:hyperlink>
      <w:r w:rsidRPr="001B4C97">
        <w:rPr>
          <w:rFonts w:ascii="Helvetica Neue" w:eastAsia="Times New Roman" w:hAnsi="Helvetica Neue" w:cs="Times New Roman"/>
          <w:i/>
          <w:iCs/>
          <w:color w:val="2D3B45"/>
        </w:rPr>
        <w:t>) for cases, but you can use the Supreme Court's site instead: </w:t>
      </w:r>
      <w:hyperlink r:id="rId6" w:tgtFrame="_blank" w:history="1">
        <w:r w:rsidRPr="001B4C97">
          <w:rPr>
            <w:rFonts w:ascii="Helvetica Neue" w:eastAsia="Times New Roman" w:hAnsi="Helvetica Neue" w:cs="Times New Roman"/>
            <w:i/>
            <w:iCs/>
            <w:color w:val="0000FF"/>
            <w:u w:val="single"/>
          </w:rPr>
          <w:t>http://www.supremecourt.gov/opinions/slipopinion/14</w:t>
        </w:r>
        <w:r w:rsidRPr="001B4C97">
          <w:rPr>
            <w:rFonts w:ascii="Helvetica Neue" w:eastAsia="Times New Roman" w:hAnsi="Helvetica Neue" w:cs="Times New Roman"/>
            <w:i/>
            <w:iCs/>
            <w:color w:val="0000FF"/>
            <w:u w:val="single"/>
            <w:bdr w:val="none" w:sz="0" w:space="0" w:color="auto" w:frame="1"/>
          </w:rPr>
          <w:t> (Links to an external site.)</w:t>
        </w:r>
      </w:hyperlink>
    </w:p>
    <w:p w14:paraId="7B38A8DF"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i/>
          <w:iCs/>
          <w:color w:val="2D3B45"/>
        </w:rPr>
        <w:lastRenderedPageBreak/>
        <w:t>As always, the New York Times has a great article about the case: </w:t>
      </w:r>
      <w:hyperlink r:id="rId7" w:tgtFrame="_blank" w:history="1">
        <w:r w:rsidRPr="001B4C97">
          <w:rPr>
            <w:rFonts w:ascii="Helvetica Neue" w:eastAsia="Times New Roman" w:hAnsi="Helvetica Neue" w:cs="Times New Roman"/>
            <w:i/>
            <w:iCs/>
            <w:color w:val="0000FF"/>
            <w:u w:val="single"/>
          </w:rPr>
          <w:t>http://www.nytimes.com/2015/06/02/us/supreme-court-rules-in-samantha-elauf-abercrombie-fitch-case.html?_r=0</w:t>
        </w:r>
        <w:r w:rsidRPr="001B4C97">
          <w:rPr>
            <w:rFonts w:ascii="Helvetica Neue" w:eastAsia="Times New Roman" w:hAnsi="Helvetica Neue" w:cs="Times New Roman"/>
            <w:i/>
            <w:iCs/>
            <w:color w:val="0000FF"/>
            <w:u w:val="single"/>
            <w:bdr w:val="none" w:sz="0" w:space="0" w:color="auto" w:frame="1"/>
          </w:rPr>
          <w:t> (Links to an external site.)</w:t>
        </w:r>
      </w:hyperlink>
    </w:p>
    <w:p w14:paraId="47B36F78"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i/>
          <w:iCs/>
          <w:color w:val="2D3B45"/>
        </w:rPr>
        <w:t>The Wall Street Journal weighs in: </w:t>
      </w:r>
      <w:hyperlink r:id="rId8" w:tgtFrame="_blank" w:history="1">
        <w:r w:rsidRPr="001B4C97">
          <w:rPr>
            <w:rFonts w:ascii="Helvetica Neue" w:eastAsia="Times New Roman" w:hAnsi="Helvetica Neue" w:cs="Times New Roman"/>
            <w:i/>
            <w:iCs/>
            <w:color w:val="0000FF"/>
            <w:u w:val="single"/>
          </w:rPr>
          <w:t>http://www.wsj.com/articles/supreme-court-sides-with-muslim-abercrombie-job-applicant-over-head-scarf-1433170999</w:t>
        </w:r>
        <w:r w:rsidRPr="001B4C97">
          <w:rPr>
            <w:rFonts w:ascii="Helvetica Neue" w:eastAsia="Times New Roman" w:hAnsi="Helvetica Neue" w:cs="Times New Roman"/>
            <w:i/>
            <w:iCs/>
            <w:color w:val="0000FF"/>
            <w:u w:val="single"/>
            <w:bdr w:val="none" w:sz="0" w:space="0" w:color="auto" w:frame="1"/>
          </w:rPr>
          <w:t> (Links to an external site.)</w:t>
        </w:r>
      </w:hyperlink>
    </w:p>
    <w:p w14:paraId="49C81D31"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i/>
          <w:iCs/>
          <w:color w:val="2D3B45"/>
        </w:rPr>
        <w:t>As always, the SCOTUS blog is a great source of information: </w:t>
      </w:r>
      <w:hyperlink r:id="rId9" w:tgtFrame="_blank" w:history="1">
        <w:r w:rsidRPr="001B4C97">
          <w:rPr>
            <w:rFonts w:ascii="Helvetica Neue" w:eastAsia="Times New Roman" w:hAnsi="Helvetica Neue" w:cs="Times New Roman"/>
            <w:i/>
            <w:iCs/>
            <w:color w:val="0000FF"/>
            <w:u w:val="single"/>
          </w:rPr>
          <w:t>http://www.scotusblog.com/case-files/cases/equal-employment-opportunity-commission-v-abercrombie-fitch-stores-inc/</w:t>
        </w:r>
        <w:r w:rsidRPr="001B4C97">
          <w:rPr>
            <w:rFonts w:ascii="Helvetica Neue" w:eastAsia="Times New Roman" w:hAnsi="Helvetica Neue" w:cs="Times New Roman"/>
            <w:i/>
            <w:iCs/>
            <w:color w:val="0000FF"/>
            <w:u w:val="single"/>
            <w:bdr w:val="none" w:sz="0" w:space="0" w:color="auto" w:frame="1"/>
          </w:rPr>
          <w:t> (Links to an external site.)</w:t>
        </w:r>
      </w:hyperlink>
    </w:p>
    <w:p w14:paraId="1D14CF66" w14:textId="77777777" w:rsidR="001B4C97" w:rsidRPr="001B4C97" w:rsidRDefault="001B4C97" w:rsidP="001B4C97">
      <w:pPr>
        <w:shd w:val="clear" w:color="auto" w:fill="FFFFFF"/>
        <w:rPr>
          <w:rFonts w:ascii="Helvetica Neue" w:eastAsia="Times New Roman" w:hAnsi="Helvetica Neue" w:cs="Times New Roman"/>
          <w:color w:val="2D3B45"/>
        </w:rPr>
      </w:pPr>
      <w:hyperlink r:id="rId10" w:history="1">
        <w:proofErr w:type="spellStart"/>
        <w:r w:rsidRPr="001B4C97">
          <w:rPr>
            <w:rFonts w:ascii="Helvetica Neue" w:eastAsia="Times New Roman" w:hAnsi="Helvetica Neue" w:cs="Times New Roman"/>
            <w:color w:val="2D3B45"/>
            <w:u w:val="single"/>
            <w:bdr w:val="single" w:sz="6" w:space="6" w:color="C7CDD1" w:frame="1"/>
            <w:shd w:val="clear" w:color="auto" w:fill="F5F5F5"/>
          </w:rPr>
          <w:t>Previous</w:t>
        </w:r>
      </w:hyperlink>
      <w:hyperlink r:id="rId11" w:history="1">
        <w:r w:rsidRPr="001B4C97">
          <w:rPr>
            <w:rFonts w:ascii="Helvetica Neue" w:eastAsia="Times New Roman" w:hAnsi="Helvetica Neue" w:cs="Times New Roman"/>
            <w:color w:val="2D3B45"/>
            <w:u w:val="single"/>
            <w:bdr w:val="single" w:sz="6" w:space="6" w:color="C7CDD1" w:frame="1"/>
            <w:shd w:val="clear" w:color="auto" w:fill="F5F5F5"/>
          </w:rPr>
          <w:t>Next</w:t>
        </w:r>
        <w:proofErr w:type="spellEnd"/>
      </w:hyperlink>
    </w:p>
    <w:p w14:paraId="4265336D" w14:textId="77777777" w:rsidR="001B4C97" w:rsidRPr="001B4C97" w:rsidRDefault="001B4C97" w:rsidP="001B4C97">
      <w:pPr>
        <w:shd w:val="clear" w:color="auto" w:fill="FFFFFF"/>
        <w:rPr>
          <w:rFonts w:ascii="Helvetica Neue" w:eastAsia="Times New Roman" w:hAnsi="Helvetica Neue" w:cs="Times New Roman"/>
          <w:color w:val="2D3B45"/>
        </w:rPr>
      </w:pPr>
    </w:p>
    <w:p w14:paraId="31907843" w14:textId="3F72BF5A" w:rsidR="001B4C97" w:rsidRDefault="001B4C97" w:rsidP="001B4C97"/>
    <w:p w14:paraId="3023C8F9" w14:textId="67E1B3CC" w:rsidR="001B4C97" w:rsidRDefault="001B4C97" w:rsidP="001B4C97"/>
    <w:p w14:paraId="58BB93EA" w14:textId="7463FB02" w:rsidR="001B4C97" w:rsidRDefault="001B4C97" w:rsidP="001B4C97">
      <w:pPr>
        <w:pBdr>
          <w:bottom w:val="single" w:sz="4" w:space="1" w:color="auto"/>
        </w:pBdr>
      </w:pPr>
    </w:p>
    <w:p w14:paraId="3AA17809" w14:textId="5F86B1EE" w:rsidR="001B4C97" w:rsidRDefault="001B4C97" w:rsidP="001B4C97"/>
    <w:p w14:paraId="4D64EE4C" w14:textId="115FE580" w:rsidR="001B4C97" w:rsidRDefault="001B4C97" w:rsidP="001B4C97">
      <w:r>
        <w:t>222222222222222222222222</w:t>
      </w:r>
    </w:p>
    <w:p w14:paraId="26F40BA2" w14:textId="7B6F1F2A" w:rsidR="001B4C97" w:rsidRDefault="001B4C97" w:rsidP="001B4C97"/>
    <w:p w14:paraId="29B07100" w14:textId="77777777" w:rsidR="001B4C97" w:rsidRDefault="001B4C97" w:rsidP="001B4C9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How much attention should policymakers pay to opinion polls? Henry Ford famously </w:t>
      </w:r>
      <w:proofErr w:type="gramStart"/>
      <w:r>
        <w:rPr>
          <w:rFonts w:ascii="Helvetica Neue" w:hAnsi="Helvetica Neue"/>
          <w:color w:val="2D3B45"/>
        </w:rPr>
        <w:t>said</w:t>
      </w:r>
      <w:proofErr w:type="gramEnd"/>
      <w:r>
        <w:rPr>
          <w:rFonts w:ascii="Helvetica Neue" w:hAnsi="Helvetica Neue"/>
          <w:color w:val="2D3B45"/>
        </w:rPr>
        <w:t xml:space="preserve"> "If I had asked people what they wanted, they would have said 'faster horses.'" We elect representatives not simply to do what they're told, but to exercise their judgement.</w:t>
      </w:r>
    </w:p>
    <w:p w14:paraId="70EBE051" w14:textId="77777777" w:rsidR="001B4C97" w:rsidRDefault="001B4C97" w:rsidP="001B4C9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On the other hand, they are there to represent us, and that means - at least to some extent - doing what their constituents want. As famous pollster George </w:t>
      </w:r>
      <w:proofErr w:type="spellStart"/>
      <w:r>
        <w:rPr>
          <w:rFonts w:ascii="Helvetica Neue" w:hAnsi="Helvetica Neue"/>
          <w:color w:val="2D3B45"/>
        </w:rPr>
        <w:t>Galllup</w:t>
      </w:r>
      <w:proofErr w:type="spellEnd"/>
      <w:r>
        <w:rPr>
          <w:rFonts w:ascii="Helvetica Neue" w:hAnsi="Helvetica Neue"/>
          <w:color w:val="2D3B45"/>
        </w:rPr>
        <w:t xml:space="preserve"> said, "When a president or any other political leader pays attention to poll results, he is, in effect, paying attention to the views of the people. Any other interpretation is nonsense."</w:t>
      </w:r>
    </w:p>
    <w:p w14:paraId="24098308" w14:textId="77777777" w:rsidR="001B4C97" w:rsidRDefault="001B4C97" w:rsidP="001B4C9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President Bill Clinton was well known for paying close attention to opinion polls before saying or doing anything. His successor, George W. Bush, was equally famous for ignoring them. My view: Presidents and policy makers have access to information and analysis that we don't. I feel better about them relying on that than the opinion of the guy ahead of me in line at Whataburger when making complex foreign policy decisions. I think that makes me an elitist, but I can live with that.</w:t>
      </w:r>
    </w:p>
    <w:p w14:paraId="1BF48A46" w14:textId="77777777" w:rsidR="001B4C97" w:rsidRDefault="001B4C97" w:rsidP="001B4C9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What do you think? For your assignment this week, find an opinion poll about any public policy matter published within the last two months. Write a 2 - 5 page essay </w:t>
      </w:r>
      <w:proofErr w:type="gramStart"/>
      <w:r>
        <w:rPr>
          <w:rFonts w:ascii="Helvetica Neue" w:hAnsi="Helvetica Neue"/>
          <w:color w:val="2D3B45"/>
        </w:rPr>
        <w:t>explaining..</w:t>
      </w:r>
      <w:proofErr w:type="gramEnd"/>
    </w:p>
    <w:p w14:paraId="0F695408" w14:textId="77777777" w:rsidR="001B4C97" w:rsidRDefault="001B4C97" w:rsidP="001B4C9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1 What </w:t>
      </w:r>
      <w:proofErr w:type="gramStart"/>
      <w:r>
        <w:rPr>
          <w:rFonts w:ascii="Helvetica Neue" w:hAnsi="Helvetica Neue"/>
          <w:color w:val="2D3B45"/>
        </w:rPr>
        <w:t>questions</w:t>
      </w:r>
      <w:proofErr w:type="gramEnd"/>
      <w:r>
        <w:rPr>
          <w:rFonts w:ascii="Helvetica Neue" w:hAnsi="Helvetica Neue"/>
          <w:color w:val="2D3B45"/>
        </w:rPr>
        <w:t xml:space="preserve"> were asked and how they were worded?</w:t>
      </w:r>
    </w:p>
    <w:p w14:paraId="56C97E03" w14:textId="77777777" w:rsidR="001B4C97" w:rsidRDefault="001B4C97" w:rsidP="001B4C9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2. What was the poll's sample and universe? ("Sample" is who they asked. "Universe" is the total group the sample is meant to represent)</w:t>
      </w:r>
    </w:p>
    <w:p w14:paraId="0AF42165" w14:textId="77777777" w:rsidR="001B4C97" w:rsidRDefault="001B4C97" w:rsidP="001B4C9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3. What were the results?</w:t>
      </w:r>
    </w:p>
    <w:p w14:paraId="52B1CD2C" w14:textId="77777777" w:rsidR="001B4C97" w:rsidRDefault="001B4C97" w:rsidP="001B4C9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4. Who paid for the poll? Who conducted it? Does that matter?</w:t>
      </w:r>
    </w:p>
    <w:p w14:paraId="0A18F4A5" w14:textId="77777777" w:rsidR="001B4C97" w:rsidRDefault="001B4C97" w:rsidP="001B4C9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5. What polling errors might have affected its accuracy or usefulness?</w:t>
      </w:r>
    </w:p>
    <w:p w14:paraId="7A6E0161" w14:textId="77777777" w:rsidR="001B4C97" w:rsidRDefault="001B4C97" w:rsidP="001B4C9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6. What, if anything, should policymakers do differently as a result of this poll?</w:t>
      </w:r>
    </w:p>
    <w:p w14:paraId="6937E337" w14:textId="77777777" w:rsidR="001B4C97" w:rsidRDefault="001B4C97" w:rsidP="001B4C9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Submit in Word. Cite your sources.</w:t>
      </w:r>
    </w:p>
    <w:p w14:paraId="2014B449" w14:textId="77777777" w:rsidR="001B4C97" w:rsidRDefault="001B4C97" w:rsidP="001B4C9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u w:val="single"/>
        </w:rPr>
        <w:t>Additional Resources</w:t>
      </w:r>
    </w:p>
    <w:p w14:paraId="55551F4C" w14:textId="77777777" w:rsidR="001B4C97" w:rsidRDefault="001B4C97" w:rsidP="001B4C97">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Here's a great place to look for polls: </w:t>
      </w:r>
      <w:hyperlink r:id="rId12" w:tgtFrame="_blank" w:history="1">
        <w:r>
          <w:rPr>
            <w:rStyle w:val="Hyperlink"/>
            <w:rFonts w:ascii="Helvetica Neue" w:hAnsi="Helvetica Neue"/>
          </w:rPr>
          <w:t>http://www.realclearpolitics.com/epolls/latest_polls/</w:t>
        </w:r>
        <w:r>
          <w:rPr>
            <w:rStyle w:val="screenreader-only"/>
            <w:rFonts w:ascii="Helvetica Neue" w:hAnsi="Helvetica Neue"/>
            <w:color w:val="0000FF"/>
            <w:u w:val="single"/>
            <w:bdr w:val="none" w:sz="0" w:space="0" w:color="auto" w:frame="1"/>
          </w:rPr>
          <w:t> (Links to an external site.)</w:t>
        </w:r>
      </w:hyperlink>
    </w:p>
    <w:p w14:paraId="3D9E8B17" w14:textId="77777777" w:rsidR="001B4C97" w:rsidRDefault="001B4C97" w:rsidP="001B4C97">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And another: </w:t>
      </w:r>
      <w:hyperlink r:id="rId13" w:tgtFrame="_blank" w:history="1">
        <w:r>
          <w:rPr>
            <w:rStyle w:val="Hyperlink"/>
            <w:rFonts w:ascii="Helvetica Neue" w:hAnsi="Helvetica Neue"/>
          </w:rPr>
          <w:t>http://www.gallup.com/home.aspx</w:t>
        </w:r>
        <w:r>
          <w:rPr>
            <w:rStyle w:val="screenreader-only"/>
            <w:rFonts w:ascii="Helvetica Neue" w:hAnsi="Helvetica Neue"/>
            <w:color w:val="0000FF"/>
            <w:u w:val="single"/>
            <w:bdr w:val="none" w:sz="0" w:space="0" w:color="auto" w:frame="1"/>
          </w:rPr>
          <w:t> (Links to an external site.)</w:t>
        </w:r>
      </w:hyperlink>
    </w:p>
    <w:p w14:paraId="064ABB17" w14:textId="77777777" w:rsidR="001B4C97" w:rsidRDefault="001B4C97" w:rsidP="001B4C97">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And another: </w:t>
      </w:r>
      <w:hyperlink r:id="rId14" w:tgtFrame="_blank" w:history="1">
        <w:r>
          <w:rPr>
            <w:rStyle w:val="Hyperlink"/>
            <w:rFonts w:ascii="Helvetica Neue" w:hAnsi="Helvetica Neue"/>
          </w:rPr>
          <w:t>http://www.pollingreport.com/</w:t>
        </w:r>
        <w:r>
          <w:rPr>
            <w:rStyle w:val="screenreader-only"/>
            <w:rFonts w:ascii="Helvetica Neue" w:hAnsi="Helvetica Neue"/>
            <w:color w:val="0000FF"/>
            <w:u w:val="single"/>
            <w:bdr w:val="none" w:sz="0" w:space="0" w:color="auto" w:frame="1"/>
          </w:rPr>
          <w:t> (Links to an external site.)</w:t>
        </w:r>
      </w:hyperlink>
    </w:p>
    <w:p w14:paraId="7BF80AA3" w14:textId="77777777" w:rsidR="001B4C97" w:rsidRDefault="001B4C97" w:rsidP="001B4C97">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And another: </w:t>
      </w:r>
      <w:hyperlink r:id="rId15" w:tgtFrame="_blank" w:history="1">
        <w:r>
          <w:rPr>
            <w:rStyle w:val="Hyperlink"/>
            <w:rFonts w:ascii="Helvetica Neue" w:hAnsi="Helvetica Neue"/>
          </w:rPr>
          <w:t>http://www.cbsnews.com/feature/cbs-news-polls/</w:t>
        </w:r>
        <w:r>
          <w:rPr>
            <w:rStyle w:val="screenreader-only"/>
            <w:rFonts w:ascii="Helvetica Neue" w:hAnsi="Helvetica Neue"/>
            <w:color w:val="0000FF"/>
            <w:u w:val="single"/>
            <w:bdr w:val="none" w:sz="0" w:space="0" w:color="auto" w:frame="1"/>
          </w:rPr>
          <w:t> (Links to an external site.)</w:t>
        </w:r>
      </w:hyperlink>
    </w:p>
    <w:p w14:paraId="75BD12A3" w14:textId="77777777" w:rsidR="001B4C97" w:rsidRDefault="001B4C97" w:rsidP="001B4C97">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And another: </w:t>
      </w:r>
      <w:hyperlink r:id="rId16" w:tgtFrame="_blank" w:history="1">
        <w:r>
          <w:rPr>
            <w:rStyle w:val="Hyperlink"/>
            <w:rFonts w:ascii="Helvetica Neue" w:hAnsi="Helvetica Neue"/>
          </w:rPr>
          <w:t>http://www.quinnipiac.edu/news-and-events/quinnipiac-university-poll/</w:t>
        </w:r>
        <w:r>
          <w:rPr>
            <w:rStyle w:val="screenreader-only"/>
            <w:rFonts w:ascii="Helvetica Neue" w:hAnsi="Helvetica Neue"/>
            <w:color w:val="0000FF"/>
            <w:u w:val="single"/>
            <w:bdr w:val="none" w:sz="0" w:space="0" w:color="auto" w:frame="1"/>
          </w:rPr>
          <w:t> (Links to an external site.)</w:t>
        </w:r>
      </w:hyperlink>
    </w:p>
    <w:p w14:paraId="7180E821" w14:textId="77777777" w:rsidR="001B4C97" w:rsidRDefault="001B4C97" w:rsidP="001B4C97">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Here's some background on polling: </w:t>
      </w:r>
      <w:hyperlink r:id="rId17" w:tgtFrame="_blank" w:history="1">
        <w:r>
          <w:rPr>
            <w:rStyle w:val="Hyperlink"/>
            <w:rFonts w:ascii="Helvetica Neue" w:hAnsi="Helvetica Neue"/>
          </w:rPr>
          <w:t>http://ropercenter.cornell.edu/support/polling-fundamentals/</w:t>
        </w:r>
        <w:r>
          <w:rPr>
            <w:rStyle w:val="screenreader-only"/>
            <w:rFonts w:ascii="Helvetica Neue" w:hAnsi="Helvetica Neue"/>
            <w:color w:val="0000FF"/>
            <w:u w:val="single"/>
            <w:bdr w:val="none" w:sz="0" w:space="0" w:color="auto" w:frame="1"/>
          </w:rPr>
          <w:t> (Links to an external site.)</w:t>
        </w:r>
      </w:hyperlink>
    </w:p>
    <w:p w14:paraId="79562FFF" w14:textId="77777777" w:rsidR="001B4C97" w:rsidRDefault="001B4C97" w:rsidP="001B4C9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And on how to interpret polls: </w:t>
      </w:r>
      <w:hyperlink r:id="rId18" w:tgtFrame="_blank" w:history="1">
        <w:r>
          <w:rPr>
            <w:rStyle w:val="Hyperlink"/>
            <w:rFonts w:ascii="Helvetica Neue" w:hAnsi="Helvetica Neue"/>
          </w:rPr>
          <w:t>http://ropercenter.cornell.edu/support/analyzing-polls/</w:t>
        </w:r>
      </w:hyperlink>
    </w:p>
    <w:p w14:paraId="710B7BE0" w14:textId="7A7C4D22" w:rsidR="001B4C97" w:rsidRDefault="001B4C97" w:rsidP="001B4C97"/>
    <w:p w14:paraId="0DA8092A" w14:textId="34753F25" w:rsidR="001B4C97" w:rsidRDefault="001B4C97" w:rsidP="001B4C97"/>
    <w:p w14:paraId="11042CEF" w14:textId="683C9308" w:rsidR="001B4C97" w:rsidRDefault="001B4C97" w:rsidP="001B4C97">
      <w:pPr>
        <w:pBdr>
          <w:bottom w:val="single" w:sz="4" w:space="1" w:color="auto"/>
        </w:pBdr>
      </w:pPr>
    </w:p>
    <w:p w14:paraId="76E17B4F" w14:textId="687B7CDE" w:rsidR="001B4C97" w:rsidRDefault="001B4C97" w:rsidP="001B4C97">
      <w:r>
        <w:t>3333333333333333333333333333</w:t>
      </w:r>
    </w:p>
    <w:p w14:paraId="64723B32" w14:textId="0D55D23F" w:rsidR="001B4C97" w:rsidRDefault="001B4C97" w:rsidP="001B4C97"/>
    <w:p w14:paraId="2E67B1CB"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How did your neighborhood vote in the 2020 Presidential election?</w:t>
      </w:r>
    </w:p>
    <w:p w14:paraId="5B1C75E3"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We have a secret ballot in this country, meaning your individual vote is nobody's business but yours. But, to count votes accurately, we have to know the results from each voting precinct, which is like a neighborhood.</w:t>
      </w:r>
    </w:p>
    <w:p w14:paraId="6DE367B1"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How did your neighborhood vote last fall, and how does it compare to Harris County as a whole? Did your neighbors lean more for Joe Biden? For Donald Trump? What about turnout - did your area vote in higher or lower numbers than the county as whole?</w:t>
      </w:r>
    </w:p>
    <w:p w14:paraId="480DF686"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Go to the Harris County Clerk's website, </w:t>
      </w:r>
      <w:hyperlink r:id="rId19" w:tgtFrame="_blank" w:history="1">
        <w:r w:rsidRPr="001B4C97">
          <w:rPr>
            <w:rFonts w:ascii="Helvetica Neue" w:eastAsia="Times New Roman" w:hAnsi="Helvetica Neue" w:cs="Times New Roman"/>
            <w:color w:val="0000FF"/>
            <w:u w:val="single"/>
          </w:rPr>
          <w:t>www.harrisvotes.com</w:t>
        </w:r>
        <w:r w:rsidRPr="001B4C97">
          <w:rPr>
            <w:rFonts w:ascii="Helvetica Neue" w:eastAsia="Times New Roman" w:hAnsi="Helvetica Neue" w:cs="Times New Roman"/>
            <w:color w:val="0000FF"/>
            <w:u w:val="single"/>
            <w:bdr w:val="none" w:sz="0" w:space="0" w:color="auto" w:frame="1"/>
          </w:rPr>
          <w:t> </w:t>
        </w:r>
      </w:hyperlink>
    </w:p>
    <w:p w14:paraId="5AB74B05"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Click on "Election Archives" under "Election Results," and notice that there are "Cumulative" and "Canvass" reports for the most recent (November 3, 2020) General Election. The cumulative report tells what happened in Harris County as a whole. The canvass report </w:t>
      </w:r>
      <w:proofErr w:type="gramStart"/>
      <w:r w:rsidRPr="001B4C97">
        <w:rPr>
          <w:rFonts w:ascii="Helvetica Neue" w:eastAsia="Times New Roman" w:hAnsi="Helvetica Neue" w:cs="Times New Roman"/>
          <w:color w:val="2D3B45"/>
        </w:rPr>
        <w:t>give</w:t>
      </w:r>
      <w:proofErr w:type="gramEnd"/>
      <w:r w:rsidRPr="001B4C97">
        <w:rPr>
          <w:rFonts w:ascii="Helvetica Neue" w:eastAsia="Times New Roman" w:hAnsi="Helvetica Neue" w:cs="Times New Roman"/>
          <w:color w:val="2D3B45"/>
        </w:rPr>
        <w:t xml:space="preserve"> results for each voting precinct - which is a specific neighborhood.</w:t>
      </w:r>
    </w:p>
    <w:p w14:paraId="44C5DE93"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Write a 2 - </w:t>
      </w:r>
      <w:proofErr w:type="gramStart"/>
      <w:r w:rsidRPr="001B4C97">
        <w:rPr>
          <w:rFonts w:ascii="Helvetica Neue" w:eastAsia="Times New Roman" w:hAnsi="Helvetica Neue" w:cs="Times New Roman"/>
          <w:color w:val="2D3B45"/>
        </w:rPr>
        <w:t>5 page</w:t>
      </w:r>
      <w:proofErr w:type="gramEnd"/>
      <w:r w:rsidRPr="001B4C97">
        <w:rPr>
          <w:rFonts w:ascii="Helvetica Neue" w:eastAsia="Times New Roman" w:hAnsi="Helvetica Neue" w:cs="Times New Roman"/>
          <w:color w:val="2D3B45"/>
        </w:rPr>
        <w:t xml:space="preserve"> essay about the Presidential election in Harris County, and in your voting precinct. If you don't know your voting precinct, look on your voter registration </w:t>
      </w:r>
      <w:r w:rsidRPr="001B4C97">
        <w:rPr>
          <w:rFonts w:ascii="Helvetica Neue" w:eastAsia="Times New Roman" w:hAnsi="Helvetica Neue" w:cs="Times New Roman"/>
          <w:color w:val="2D3B45"/>
        </w:rPr>
        <w:lastRenderedPageBreak/>
        <w:t>card, or click </w:t>
      </w:r>
      <w:hyperlink r:id="rId20" w:tgtFrame="_blank" w:history="1">
        <w:r w:rsidRPr="001B4C97">
          <w:rPr>
            <w:rFonts w:ascii="Helvetica Neue" w:eastAsia="Times New Roman" w:hAnsi="Helvetica Neue" w:cs="Times New Roman"/>
            <w:color w:val="0000FF"/>
            <w:u w:val="single"/>
          </w:rPr>
          <w:t>HERE</w:t>
        </w:r>
        <w:r w:rsidRPr="001B4C97">
          <w:rPr>
            <w:rFonts w:ascii="Helvetica Neue" w:eastAsia="Times New Roman" w:hAnsi="Helvetica Neue" w:cs="Times New Roman"/>
            <w:color w:val="0000FF"/>
            <w:u w:val="single"/>
            <w:bdr w:val="none" w:sz="0" w:space="0" w:color="auto" w:frame="1"/>
          </w:rPr>
          <w:t> (Links to an external site.)</w:t>
        </w:r>
      </w:hyperlink>
      <w:r w:rsidRPr="001B4C97">
        <w:rPr>
          <w:rFonts w:ascii="Helvetica Neue" w:eastAsia="Times New Roman" w:hAnsi="Helvetica Neue" w:cs="Times New Roman"/>
          <w:color w:val="2D3B45"/>
          <w:bdr w:val="none" w:sz="0" w:space="0" w:color="auto" w:frame="1"/>
        </w:rPr>
        <w:t> </w:t>
      </w:r>
      <w:r w:rsidRPr="001B4C97">
        <w:rPr>
          <w:rFonts w:ascii="Helvetica Neue" w:eastAsia="Times New Roman" w:hAnsi="Helvetica Neue" w:cs="Times New Roman"/>
          <w:color w:val="2D3B45"/>
        </w:rPr>
        <w:t>and enter your street address. (If you don't live in Harris County, see below)</w:t>
      </w:r>
    </w:p>
    <w:p w14:paraId="75F88C7C"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Make sure your essay includes the following:</w:t>
      </w:r>
    </w:p>
    <w:p w14:paraId="5B325E24"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1. Voter turnout numbers and percentages for the county, and for your precinct.</w:t>
      </w:r>
    </w:p>
    <w:p w14:paraId="365276E7"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2. The number of votes and percentages for the two major candidates in the Presidential election for the county, and for your precinct.</w:t>
      </w:r>
    </w:p>
    <w:p w14:paraId="14A83E02"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Discuss what you found. How does your neighborhood compare to the county in terms of turnout? Did your neighborhood vote more Democratic or more Republican than the county as a whole? Why do you think that is? </w:t>
      </w:r>
    </w:p>
    <w:p w14:paraId="155F8E26"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i/>
          <w:iCs/>
          <w:color w:val="2D3B45"/>
        </w:rPr>
        <w:t>Hint: a voting precinct is like a neighborhood. It's unlikely to have more than a couple thousand people. If you're trying to tell me how tens of thousands of people voted in your precinct, you're doing it wrong.</w:t>
      </w:r>
    </w:p>
    <w:p w14:paraId="0DDCFCDB"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Submit in Word. Cite your sources.</w:t>
      </w:r>
    </w:p>
    <w:p w14:paraId="71DD281C"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u w:val="single"/>
        </w:rPr>
        <w:t>Additional Resources</w:t>
      </w:r>
    </w:p>
    <w:p w14:paraId="4C58B01C"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What does my Harris County voting precinct look like? Get the number first, but then go here and use the pull-down menu to look at a map of your voting precinct: </w:t>
      </w:r>
      <w:hyperlink r:id="rId21" w:tgtFrame="_blank" w:history="1">
        <w:r w:rsidRPr="001B4C97">
          <w:rPr>
            <w:rFonts w:ascii="Helvetica Neue" w:eastAsia="Times New Roman" w:hAnsi="Helvetica Neue" w:cs="Times New Roman"/>
            <w:color w:val="0000FF"/>
            <w:u w:val="single"/>
          </w:rPr>
          <w:t>https://www.hctax.net/Voter/VoterMaps</w:t>
        </w:r>
      </w:hyperlink>
    </w:p>
    <w:p w14:paraId="0168F86B"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Here's where to get the information you need for this assignment if you live in:</w:t>
      </w:r>
    </w:p>
    <w:p w14:paraId="330ED6F8" w14:textId="77777777" w:rsidR="001B4C97" w:rsidRPr="001B4C97" w:rsidRDefault="001B4C97" w:rsidP="001B4C97">
      <w:pPr>
        <w:numPr>
          <w:ilvl w:val="0"/>
          <w:numId w:val="1"/>
        </w:numPr>
        <w:shd w:val="clear" w:color="auto" w:fill="FFFFFF"/>
        <w:spacing w:beforeAutospacing="1" w:afterAutospacing="1"/>
        <w:ind w:left="1095"/>
        <w:rPr>
          <w:rFonts w:ascii="Helvetica Neue" w:eastAsia="Times New Roman" w:hAnsi="Helvetica Neue" w:cs="Times New Roman"/>
          <w:color w:val="2D3B45"/>
        </w:rPr>
      </w:pPr>
      <w:r w:rsidRPr="001B4C97">
        <w:rPr>
          <w:rFonts w:ascii="Helvetica Neue" w:eastAsia="Times New Roman" w:hAnsi="Helvetica Neue" w:cs="Times New Roman"/>
          <w:color w:val="2D3B45"/>
        </w:rPr>
        <w:t>Fort Bend County: </w:t>
      </w:r>
      <w:hyperlink r:id="rId22" w:tgtFrame="_blank" w:history="1">
        <w:r w:rsidRPr="001B4C97">
          <w:rPr>
            <w:rFonts w:ascii="Helvetica Neue" w:eastAsia="Times New Roman" w:hAnsi="Helvetica Neue" w:cs="Times New Roman"/>
            <w:color w:val="0000FF"/>
            <w:u w:val="single"/>
          </w:rPr>
          <w:t>https://www.fortbendcountytx.gov/government/departments-e-n/elections-voter-registration/2020-election-results</w:t>
        </w:r>
        <w:r w:rsidRPr="001B4C97">
          <w:rPr>
            <w:rFonts w:ascii="Helvetica Neue" w:eastAsia="Times New Roman" w:hAnsi="Helvetica Neue" w:cs="Times New Roman"/>
            <w:color w:val="0000FF"/>
            <w:u w:val="single"/>
            <w:bdr w:val="none" w:sz="0" w:space="0" w:color="auto" w:frame="1"/>
          </w:rPr>
          <w:t> (Links to an external site.)</w:t>
        </w:r>
      </w:hyperlink>
    </w:p>
    <w:p w14:paraId="5B59C77A" w14:textId="77777777" w:rsidR="001B4C97" w:rsidRPr="001B4C97" w:rsidRDefault="001B4C97" w:rsidP="001B4C97">
      <w:pPr>
        <w:numPr>
          <w:ilvl w:val="0"/>
          <w:numId w:val="1"/>
        </w:numPr>
        <w:shd w:val="clear" w:color="auto" w:fill="FFFFFF"/>
        <w:spacing w:beforeAutospacing="1" w:afterAutospacing="1"/>
        <w:ind w:left="1095"/>
        <w:rPr>
          <w:rFonts w:ascii="Helvetica Neue" w:eastAsia="Times New Roman" w:hAnsi="Helvetica Neue" w:cs="Times New Roman"/>
          <w:color w:val="2D3B45"/>
        </w:rPr>
      </w:pPr>
      <w:r w:rsidRPr="001B4C97">
        <w:rPr>
          <w:rFonts w:ascii="Helvetica Neue" w:eastAsia="Times New Roman" w:hAnsi="Helvetica Neue" w:cs="Times New Roman"/>
          <w:color w:val="2D3B45"/>
        </w:rPr>
        <w:t>Brazoria County: </w:t>
      </w:r>
      <w:hyperlink r:id="rId23" w:tgtFrame="_blank" w:history="1">
        <w:r w:rsidRPr="001B4C97">
          <w:rPr>
            <w:rFonts w:ascii="Helvetica Neue" w:eastAsia="Times New Roman" w:hAnsi="Helvetica Neue" w:cs="Times New Roman"/>
            <w:color w:val="0000FF"/>
            <w:u w:val="single"/>
          </w:rPr>
          <w:t>https://www.brazoriacountyclerk.net/departments/elections/election-results</w:t>
        </w:r>
        <w:r w:rsidRPr="001B4C97">
          <w:rPr>
            <w:rFonts w:ascii="Helvetica Neue" w:eastAsia="Times New Roman" w:hAnsi="Helvetica Neue" w:cs="Times New Roman"/>
            <w:color w:val="0000FF"/>
            <w:u w:val="single"/>
            <w:bdr w:val="none" w:sz="0" w:space="0" w:color="auto" w:frame="1"/>
          </w:rPr>
          <w:t> (Links to an external site.)</w:t>
        </w:r>
      </w:hyperlink>
    </w:p>
    <w:p w14:paraId="1E46816E" w14:textId="77777777" w:rsidR="001B4C97" w:rsidRPr="001B4C97" w:rsidRDefault="001B4C97" w:rsidP="001B4C97">
      <w:pPr>
        <w:numPr>
          <w:ilvl w:val="0"/>
          <w:numId w:val="1"/>
        </w:numPr>
        <w:shd w:val="clear" w:color="auto" w:fill="FFFFFF"/>
        <w:spacing w:before="100" w:beforeAutospacing="1" w:after="100" w:afterAutospacing="1"/>
        <w:ind w:left="1095"/>
        <w:rPr>
          <w:rFonts w:ascii="Helvetica Neue" w:eastAsia="Times New Roman" w:hAnsi="Helvetica Neue" w:cs="Times New Roman"/>
          <w:color w:val="2D3B45"/>
        </w:rPr>
      </w:pPr>
      <w:r w:rsidRPr="001B4C97">
        <w:rPr>
          <w:rFonts w:ascii="Helvetica Neue" w:eastAsia="Times New Roman" w:hAnsi="Helvetica Neue" w:cs="Times New Roman"/>
          <w:color w:val="2D3B45"/>
        </w:rPr>
        <w:t>Montgomery County: </w:t>
      </w:r>
      <w:hyperlink r:id="rId24" w:tgtFrame="_blank" w:history="1">
        <w:r w:rsidRPr="001B4C97">
          <w:rPr>
            <w:rFonts w:ascii="Helvetica Neue" w:eastAsia="Times New Roman" w:hAnsi="Helvetica Neue" w:cs="Times New Roman"/>
            <w:color w:val="0000FF"/>
            <w:u w:val="single"/>
          </w:rPr>
          <w:t>http://elections.mctx.org/ElectionResults.asp</w:t>
        </w:r>
      </w:hyperlink>
    </w:p>
    <w:p w14:paraId="306F6FA3" w14:textId="11E01C8D" w:rsidR="001B4C97" w:rsidRDefault="001B4C97" w:rsidP="001B4C97"/>
    <w:p w14:paraId="5DB3FA8E" w14:textId="5C9FEF4D" w:rsidR="001B4C97" w:rsidRDefault="001B4C97" w:rsidP="001B4C97">
      <w:pPr>
        <w:pBdr>
          <w:bottom w:val="single" w:sz="4" w:space="1" w:color="auto"/>
        </w:pBdr>
      </w:pPr>
    </w:p>
    <w:p w14:paraId="7EAC5561" w14:textId="648FF5CF" w:rsidR="001B4C97" w:rsidRDefault="001B4C97" w:rsidP="001B4C97">
      <w:r>
        <w:t>44444444444444444444</w:t>
      </w:r>
    </w:p>
    <w:p w14:paraId="01D5FC97" w14:textId="77777777" w:rsidR="001B4C97" w:rsidRDefault="001B4C97" w:rsidP="001B4C97"/>
    <w:p w14:paraId="7032348E" w14:textId="51172B90" w:rsidR="001B4C97" w:rsidRDefault="001B4C97" w:rsidP="001B4C97"/>
    <w:p w14:paraId="00EF1672" w14:textId="0947E009" w:rsidR="001B4C97" w:rsidRDefault="001B4C97" w:rsidP="001B4C97"/>
    <w:p w14:paraId="4719748F"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This week, we're studying how interest groups work.</w:t>
      </w:r>
    </w:p>
    <w:p w14:paraId="369967F8"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First, despite what you see on TV, interest groups are not necessarily an evil thing. The First Amendment guarantees our right to free speech, and "peaceably to assemble, and to petition the Government for a redress of grievances," which is essentially a </w:t>
      </w:r>
      <w:r w:rsidRPr="001B4C97">
        <w:rPr>
          <w:rFonts w:ascii="Helvetica Neue" w:eastAsia="Times New Roman" w:hAnsi="Helvetica Neue" w:cs="Times New Roman"/>
          <w:color w:val="2D3B45"/>
        </w:rPr>
        <w:lastRenderedPageBreak/>
        <w:t>Constitutional right to form interest groups and work collectively to influence public policy.</w:t>
      </w:r>
    </w:p>
    <w:p w14:paraId="36365CA7"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I'm biased on this one. I love teaching, but I spent a career as a lobbyist for the Houston Apartment Association, a non-profit trade association that represents people who develop, own and manage apartment properties. Mostly, I do what my clients don't have time to do - read all the city council agendas each week, go to meetings, keep track of what's being discussed and help explain the unintended consequences of things being considered. Persuading somebody to vote a certain way is a very rare part of the </w:t>
      </w:r>
      <w:proofErr w:type="gramStart"/>
      <w:r w:rsidRPr="001B4C97">
        <w:rPr>
          <w:rFonts w:ascii="Helvetica Neue" w:eastAsia="Times New Roman" w:hAnsi="Helvetica Neue" w:cs="Times New Roman"/>
          <w:color w:val="2D3B45"/>
        </w:rPr>
        <w:t>job, and</w:t>
      </w:r>
      <w:proofErr w:type="gramEnd"/>
      <w:r w:rsidRPr="001B4C97">
        <w:rPr>
          <w:rFonts w:ascii="Helvetica Neue" w:eastAsia="Times New Roman" w:hAnsi="Helvetica Neue" w:cs="Times New Roman"/>
          <w:color w:val="2D3B45"/>
        </w:rPr>
        <w:t xml:space="preserve"> is generally done by people actually in the industry, not lobbyists.</w:t>
      </w:r>
    </w:p>
    <w:p w14:paraId="5E8D380D"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At the federal level, though, things are changing. The amount of money required to win a congressional campaign is becoming enormous, and the extent to which congressmen rely on interest groups for campaign funding makes many citizens justifiably nervous.</w:t>
      </w:r>
    </w:p>
    <w:p w14:paraId="6AAC2C34"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Find the website for the Center for Responsive Politics: </w:t>
      </w:r>
      <w:hyperlink r:id="rId25" w:tgtFrame="_blank" w:history="1">
        <w:r w:rsidRPr="001B4C97">
          <w:rPr>
            <w:rFonts w:ascii="Helvetica Neue" w:eastAsia="Times New Roman" w:hAnsi="Helvetica Neue" w:cs="Times New Roman"/>
            <w:color w:val="0000FF"/>
            <w:u w:val="single"/>
          </w:rPr>
          <w:t>https://www.opensecrets.org/</w:t>
        </w:r>
        <w:r w:rsidRPr="001B4C97">
          <w:rPr>
            <w:rFonts w:ascii="Helvetica Neue" w:eastAsia="Times New Roman" w:hAnsi="Helvetica Neue" w:cs="Times New Roman"/>
            <w:color w:val="0000FF"/>
            <w:u w:val="single"/>
            <w:bdr w:val="none" w:sz="0" w:space="0" w:color="auto" w:frame="1"/>
          </w:rPr>
          <w:t> (Links to an external site.)</w:t>
        </w:r>
      </w:hyperlink>
    </w:p>
    <w:p w14:paraId="6A28ACCA"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Explore around a little, then find your way to the </w:t>
      </w:r>
      <w:hyperlink r:id="rId26" w:tgtFrame="_blank" w:history="1">
        <w:r w:rsidRPr="001B4C97">
          <w:rPr>
            <w:rFonts w:ascii="Helvetica Neue" w:eastAsia="Times New Roman" w:hAnsi="Helvetica Neue" w:cs="Times New Roman"/>
            <w:color w:val="0000FF"/>
            <w:u w:val="single"/>
          </w:rPr>
          <w:t>"Interest Groups" page</w:t>
        </w:r>
        <w:r w:rsidRPr="001B4C97">
          <w:rPr>
            <w:rFonts w:ascii="Helvetica Neue" w:eastAsia="Times New Roman" w:hAnsi="Helvetica Neue" w:cs="Times New Roman"/>
            <w:color w:val="0000FF"/>
            <w:u w:val="single"/>
            <w:bdr w:val="none" w:sz="0" w:space="0" w:color="auto" w:frame="1"/>
          </w:rPr>
          <w:t> (Links to an external site.)</w:t>
        </w:r>
      </w:hyperlink>
      <w:r w:rsidRPr="001B4C97">
        <w:rPr>
          <w:rFonts w:ascii="Helvetica Neue" w:eastAsia="Times New Roman" w:hAnsi="Helvetica Neue" w:cs="Times New Roman"/>
          <w:color w:val="2D3B45"/>
        </w:rPr>
        <w:t> under "Influence &amp; Lobbying." Click on "Interest Groups List,</w:t>
      </w:r>
      <w:proofErr w:type="gramStart"/>
      <w:r w:rsidRPr="001B4C97">
        <w:rPr>
          <w:rFonts w:ascii="Helvetica Neue" w:eastAsia="Times New Roman" w:hAnsi="Helvetica Neue" w:cs="Times New Roman"/>
          <w:color w:val="2D3B45"/>
        </w:rPr>
        <w:t>"  then</w:t>
      </w:r>
      <w:proofErr w:type="gramEnd"/>
      <w:r w:rsidRPr="001B4C97">
        <w:rPr>
          <w:rFonts w:ascii="Helvetica Neue" w:eastAsia="Times New Roman" w:hAnsi="Helvetica Neue" w:cs="Times New Roman"/>
          <w:color w:val="2D3B45"/>
        </w:rPr>
        <w:t xml:space="preserve"> search by sector. Find an industry that interests you - one in which you work or hope to work someday.</w:t>
      </w:r>
    </w:p>
    <w:p w14:paraId="3579C2C9"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Write a 2 - </w:t>
      </w:r>
      <w:proofErr w:type="gramStart"/>
      <w:r w:rsidRPr="001B4C97">
        <w:rPr>
          <w:rFonts w:ascii="Helvetica Neue" w:eastAsia="Times New Roman" w:hAnsi="Helvetica Neue" w:cs="Times New Roman"/>
          <w:color w:val="2D3B45"/>
        </w:rPr>
        <w:t>5 page</w:t>
      </w:r>
      <w:proofErr w:type="gramEnd"/>
      <w:r w:rsidRPr="001B4C97">
        <w:rPr>
          <w:rFonts w:ascii="Helvetica Neue" w:eastAsia="Times New Roman" w:hAnsi="Helvetica Neue" w:cs="Times New Roman"/>
          <w:color w:val="2D3B45"/>
        </w:rPr>
        <w:t xml:space="preserve"> essay about that group's campaign contributions. How much do they give? To whom? Why do you think they chose those recipients? (Hint: Go to </w:t>
      </w:r>
      <w:hyperlink r:id="rId27" w:tgtFrame="_blank" w:history="1">
        <w:r w:rsidRPr="001B4C97">
          <w:rPr>
            <w:rFonts w:ascii="Helvetica Neue" w:eastAsia="Times New Roman" w:hAnsi="Helvetica Neue" w:cs="Times New Roman"/>
            <w:color w:val="0000FF"/>
            <w:u w:val="single"/>
          </w:rPr>
          <w:t>https://www.congress.gov/</w:t>
        </w:r>
        <w:r w:rsidRPr="001B4C97">
          <w:rPr>
            <w:rFonts w:ascii="Helvetica Neue" w:eastAsia="Times New Roman" w:hAnsi="Helvetica Neue" w:cs="Times New Roman"/>
            <w:color w:val="0000FF"/>
            <w:u w:val="single"/>
            <w:bdr w:val="none" w:sz="0" w:space="0" w:color="auto" w:frame="1"/>
          </w:rPr>
          <w:t> (Links to an external site.)</w:t>
        </w:r>
      </w:hyperlink>
      <w:r w:rsidRPr="001B4C97">
        <w:rPr>
          <w:rFonts w:ascii="Helvetica Neue" w:eastAsia="Times New Roman" w:hAnsi="Helvetica Neue" w:cs="Times New Roman"/>
          <w:color w:val="2D3B45"/>
        </w:rPr>
        <w:t> and look at their committee assignments) What do you think they have to gain from doing this? What do they have to lose if they don't? If you were involved with this group, would you push for them to do anything differently?</w:t>
      </w:r>
    </w:p>
    <w:p w14:paraId="1B326719"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Submit in Word. Cite your sources.</w:t>
      </w:r>
    </w:p>
    <w:p w14:paraId="256A6F13" w14:textId="77A9E7E5" w:rsidR="001B4C97" w:rsidRDefault="001B4C97" w:rsidP="001B4C97"/>
    <w:p w14:paraId="4C3236C6" w14:textId="084337A2" w:rsidR="001B4C97" w:rsidRDefault="001B4C97" w:rsidP="001B4C97"/>
    <w:p w14:paraId="15B9F601" w14:textId="1A1F4807" w:rsidR="001B4C97" w:rsidRDefault="001B4C97" w:rsidP="001B4C97">
      <w:pPr>
        <w:pBdr>
          <w:bottom w:val="single" w:sz="4" w:space="1" w:color="auto"/>
        </w:pBdr>
      </w:pPr>
    </w:p>
    <w:p w14:paraId="3D1AE8D8" w14:textId="77EA065D" w:rsidR="001B4C97" w:rsidRDefault="001B4C97" w:rsidP="001B4C97">
      <w:r>
        <w:t>5555555555555555555555555555</w:t>
      </w:r>
    </w:p>
    <w:p w14:paraId="68031CB6" w14:textId="5A7166EE" w:rsidR="001B4C97" w:rsidRDefault="001B4C97" w:rsidP="001B4C97"/>
    <w:p w14:paraId="57FAE861" w14:textId="4FB1C18E" w:rsidR="001B4C97" w:rsidRDefault="001B4C97" w:rsidP="001B4C97"/>
    <w:p w14:paraId="24B208E3"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Congress Assignment</w:t>
      </w:r>
    </w:p>
    <w:p w14:paraId="5D0BA3FC"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It seems Congress can't agree on anything these days, right?</w:t>
      </w:r>
    </w:p>
    <w:p w14:paraId="229EEB3E"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One thing just about everybody can agree on, though, is that we all hate robocalls!</w:t>
      </w:r>
    </w:p>
    <w:p w14:paraId="45B36431"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For this assignment, take a look at H.R. 3375 from the 116th Congress, the Stopping Bad Robocalls Act. (Wait, there are good robocalls? I think they probably wanted to avoid talking about robocalls from emergency management authorities - there's a </w:t>
      </w:r>
      <w:proofErr w:type="gramStart"/>
      <w:r w:rsidRPr="001B4C97">
        <w:rPr>
          <w:rFonts w:ascii="Helvetica Neue" w:eastAsia="Times New Roman" w:hAnsi="Helvetica Neue" w:cs="Times New Roman"/>
          <w:color w:val="2D3B45"/>
        </w:rPr>
        <w:lastRenderedPageBreak/>
        <w:t>tornado  spotted</w:t>
      </w:r>
      <w:proofErr w:type="gramEnd"/>
      <w:r w:rsidRPr="001B4C97">
        <w:rPr>
          <w:rFonts w:ascii="Helvetica Neue" w:eastAsia="Times New Roman" w:hAnsi="Helvetica Neue" w:cs="Times New Roman"/>
          <w:color w:val="2D3B45"/>
        </w:rPr>
        <w:t xml:space="preserve"> in your area, etc. I think got a dozen of them from the City of Houston about heat advisories over the summer).</w:t>
      </w:r>
    </w:p>
    <w:p w14:paraId="0E178E43"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For this assignment, go to the Library of Congress' website for research: </w:t>
      </w:r>
      <w:hyperlink r:id="rId28" w:tgtFrame="_blank" w:history="1">
        <w:r w:rsidRPr="001B4C97">
          <w:rPr>
            <w:rFonts w:ascii="Helvetica Neue" w:eastAsia="Times New Roman" w:hAnsi="Helvetica Neue" w:cs="Times New Roman"/>
            <w:color w:val="0000FF"/>
            <w:u w:val="single"/>
          </w:rPr>
          <w:t>https://www.congress.gov/</w:t>
        </w:r>
      </w:hyperlink>
      <w:r w:rsidRPr="001B4C97">
        <w:rPr>
          <w:rFonts w:ascii="Helvetica Neue" w:eastAsia="Times New Roman" w:hAnsi="Helvetica Neue" w:cs="Times New Roman"/>
          <w:color w:val="2D3B45"/>
        </w:rPr>
        <w:t>. Find H.R. 3375, the Stopping Bad Robocalls Act of 2019.</w:t>
      </w:r>
    </w:p>
    <w:p w14:paraId="38B94761"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Write an essay about this bill. Make sure your essay includes the following information.</w:t>
      </w:r>
    </w:p>
    <w:p w14:paraId="36F42011"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What would the law proposed by this bill do? What problem was it trying to solve?</w:t>
      </w:r>
    </w:p>
    <w:p w14:paraId="4E7EFF1F"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To what committee or committees was it referred? What finally happened to the bill?</w:t>
      </w:r>
    </w:p>
    <w:p w14:paraId="790E2505"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Who seems to be for this? Who seems to be against it?</w:t>
      </w:r>
    </w:p>
    <w:p w14:paraId="2EAF2C13"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What do you think about it? If you were a Congressman or Senator, how would you vote?</w:t>
      </w:r>
    </w:p>
    <w:p w14:paraId="113AA71A"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Submit in Word. Cite your sources.</w:t>
      </w:r>
    </w:p>
    <w:p w14:paraId="12294DE4"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u w:val="single"/>
        </w:rPr>
        <w:t>Additional Resources</w:t>
      </w:r>
    </w:p>
    <w:p w14:paraId="559DD534"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i/>
          <w:iCs/>
          <w:color w:val="2D3B45"/>
        </w:rPr>
        <w:t>The Hill</w:t>
      </w:r>
      <w:r w:rsidRPr="001B4C97">
        <w:rPr>
          <w:rFonts w:ascii="Helvetica Neue" w:eastAsia="Times New Roman" w:hAnsi="Helvetica Neue" w:cs="Times New Roman"/>
          <w:color w:val="2D3B45"/>
        </w:rPr>
        <w:t> has a nice article on this: </w:t>
      </w:r>
      <w:hyperlink r:id="rId29" w:tgtFrame="_blank" w:history="1">
        <w:r w:rsidRPr="001B4C97">
          <w:rPr>
            <w:rFonts w:ascii="Helvetica Neue" w:eastAsia="Times New Roman" w:hAnsi="Helvetica Neue" w:cs="Times New Roman"/>
            <w:color w:val="0000FF"/>
            <w:u w:val="single"/>
          </w:rPr>
          <w:t>https://thehill.com/opinion/technology/458245-will-congress-act-to-stop-robocalls</w:t>
        </w:r>
        <w:r w:rsidRPr="001B4C97">
          <w:rPr>
            <w:rFonts w:ascii="Helvetica Neue" w:eastAsia="Times New Roman" w:hAnsi="Helvetica Neue" w:cs="Times New Roman"/>
            <w:color w:val="0000FF"/>
            <w:u w:val="single"/>
            <w:bdr w:val="none" w:sz="0" w:space="0" w:color="auto" w:frame="1"/>
          </w:rPr>
          <w:t> (Links to an external site.)</w:t>
        </w:r>
      </w:hyperlink>
    </w:p>
    <w:p w14:paraId="230920A2"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The </w:t>
      </w:r>
      <w:r w:rsidRPr="001B4C97">
        <w:rPr>
          <w:rFonts w:ascii="Helvetica Neue" w:eastAsia="Times New Roman" w:hAnsi="Helvetica Neue" w:cs="Times New Roman"/>
          <w:i/>
          <w:iCs/>
          <w:color w:val="2D3B45"/>
        </w:rPr>
        <w:t>National Law Review</w:t>
      </w:r>
      <w:r w:rsidRPr="001B4C97">
        <w:rPr>
          <w:rFonts w:ascii="Helvetica Neue" w:eastAsia="Times New Roman" w:hAnsi="Helvetica Neue" w:cs="Times New Roman"/>
          <w:color w:val="2D3B45"/>
        </w:rPr>
        <w:t> gets a bit deeper into the specifics:  </w:t>
      </w:r>
      <w:hyperlink r:id="rId30" w:tgtFrame="_blank" w:history="1">
        <w:r w:rsidRPr="001B4C97">
          <w:rPr>
            <w:rFonts w:ascii="Helvetica Neue" w:eastAsia="Times New Roman" w:hAnsi="Helvetica Neue" w:cs="Times New Roman"/>
            <w:color w:val="0000FF"/>
            <w:u w:val="single"/>
          </w:rPr>
          <w:t>https://www.natlawreview.com/article/here-it-tcpa-redline-you-ve-been-waiting-amendments-stopping-bad-robocalls-act</w:t>
        </w:r>
        <w:r w:rsidRPr="001B4C97">
          <w:rPr>
            <w:rFonts w:ascii="Helvetica Neue" w:eastAsia="Times New Roman" w:hAnsi="Helvetica Neue" w:cs="Times New Roman"/>
            <w:color w:val="0000FF"/>
            <w:u w:val="single"/>
            <w:bdr w:val="none" w:sz="0" w:space="0" w:color="auto" w:frame="1"/>
          </w:rPr>
          <w:t> (Links to an external site.)</w:t>
        </w:r>
      </w:hyperlink>
    </w:p>
    <w:p w14:paraId="30359A2E"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The </w:t>
      </w:r>
      <w:r w:rsidRPr="001B4C97">
        <w:rPr>
          <w:rFonts w:ascii="Helvetica Neue" w:eastAsia="Times New Roman" w:hAnsi="Helvetica Neue" w:cs="Times New Roman"/>
          <w:i/>
          <w:iCs/>
          <w:color w:val="2D3B45"/>
        </w:rPr>
        <w:t>Detroit News</w:t>
      </w:r>
      <w:r w:rsidRPr="001B4C97">
        <w:rPr>
          <w:rFonts w:ascii="Helvetica Neue" w:eastAsia="Times New Roman" w:hAnsi="Helvetica Neue" w:cs="Times New Roman"/>
          <w:color w:val="2D3B45"/>
        </w:rPr>
        <w:t> looks at the conflicting ways the House and Senate look at this issue: </w:t>
      </w:r>
      <w:hyperlink r:id="rId31" w:tgtFrame="_blank" w:history="1">
        <w:r w:rsidRPr="001B4C97">
          <w:rPr>
            <w:rFonts w:ascii="Helvetica Neue" w:eastAsia="Times New Roman" w:hAnsi="Helvetica Neue" w:cs="Times New Roman"/>
            <w:color w:val="0000FF"/>
            <w:u w:val="single"/>
          </w:rPr>
          <w:t>https://www.detroitnews.com/story/business/2019/08/18/robocalls-congress-rein-block/39973583/</w:t>
        </w:r>
        <w:r w:rsidRPr="001B4C97">
          <w:rPr>
            <w:rFonts w:ascii="Helvetica Neue" w:eastAsia="Times New Roman" w:hAnsi="Helvetica Neue" w:cs="Times New Roman"/>
            <w:color w:val="0000FF"/>
            <w:u w:val="single"/>
            <w:bdr w:val="none" w:sz="0" w:space="0" w:color="auto" w:frame="1"/>
          </w:rPr>
          <w:t> (Links to an external site.)</w:t>
        </w:r>
      </w:hyperlink>
    </w:p>
    <w:p w14:paraId="13689A73"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The bill was sponsored by Congressman Frank Pallone (D-New Jersey). Here's what he had to say about the bill when he introduced it:  </w:t>
      </w:r>
      <w:hyperlink r:id="rId32" w:tgtFrame="_blank" w:history="1">
        <w:r w:rsidRPr="001B4C97">
          <w:rPr>
            <w:rFonts w:ascii="Helvetica Neue" w:eastAsia="Times New Roman" w:hAnsi="Helvetica Neue" w:cs="Times New Roman"/>
            <w:color w:val="0000FF"/>
            <w:u w:val="single"/>
          </w:rPr>
          <w:t>https://energycommerce.house.gov/newsroom/press-releases/pallone-reintroduces-bill-to-stop-robocalls</w:t>
        </w:r>
        <w:r w:rsidRPr="001B4C97">
          <w:rPr>
            <w:rFonts w:ascii="Helvetica Neue" w:eastAsia="Times New Roman" w:hAnsi="Helvetica Neue" w:cs="Times New Roman"/>
            <w:color w:val="0000FF"/>
            <w:u w:val="single"/>
            <w:bdr w:val="none" w:sz="0" w:space="0" w:color="auto" w:frame="1"/>
          </w:rPr>
          <w:t> (Links to an external site.)</w:t>
        </w:r>
      </w:hyperlink>
    </w:p>
    <w:p w14:paraId="2EF9E90C"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And here's what he had to say about it during floor debate: </w:t>
      </w:r>
      <w:hyperlink r:id="rId33" w:tgtFrame="_blank" w:history="1">
        <w:r w:rsidRPr="001B4C97">
          <w:rPr>
            <w:rFonts w:ascii="Helvetica Neue" w:eastAsia="Times New Roman" w:hAnsi="Helvetica Neue" w:cs="Times New Roman"/>
            <w:color w:val="0000FF"/>
            <w:u w:val="single"/>
          </w:rPr>
          <w:t>https://energycommerce.house.gov/newsroom/press-releases/pallone-floor-remarks-on-stopping-bad-robocalls-act</w:t>
        </w:r>
      </w:hyperlink>
    </w:p>
    <w:p w14:paraId="715B4923" w14:textId="446E3ED6" w:rsidR="001B4C97" w:rsidRDefault="001B4C97" w:rsidP="001B4C97"/>
    <w:p w14:paraId="546D6A89" w14:textId="049CFEF6" w:rsidR="001B4C97" w:rsidRDefault="001B4C97" w:rsidP="001B4C97"/>
    <w:p w14:paraId="15EDDA25" w14:textId="60D66873" w:rsidR="001B4C97" w:rsidRDefault="001B4C97" w:rsidP="001B4C97">
      <w:pPr>
        <w:pBdr>
          <w:bottom w:val="single" w:sz="4" w:space="1" w:color="auto"/>
        </w:pBdr>
      </w:pPr>
    </w:p>
    <w:p w14:paraId="1C71E7A9" w14:textId="6BE52A57" w:rsidR="001B4C97" w:rsidRDefault="001B4C97" w:rsidP="001B4C97">
      <w:r>
        <w:t>66666666666666666666</w:t>
      </w:r>
    </w:p>
    <w:p w14:paraId="5196296A" w14:textId="08BFB13C" w:rsidR="001B4C97" w:rsidRDefault="001B4C97" w:rsidP="001B4C97"/>
    <w:p w14:paraId="04A225DC"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u w:val="single"/>
        </w:rPr>
        <w:t>Bureaucracy Assignment</w:t>
      </w:r>
    </w:p>
    <w:p w14:paraId="5B932DB4"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Often, laws passed by Congress are merely frameworks - outlines telling how a government program is to be basically organized. The details are often left to an </w:t>
      </w:r>
      <w:r w:rsidRPr="001B4C97">
        <w:rPr>
          <w:rFonts w:ascii="Helvetica Neue" w:eastAsia="Times New Roman" w:hAnsi="Helvetica Neue" w:cs="Times New Roman"/>
          <w:color w:val="2D3B45"/>
        </w:rPr>
        <w:lastRenderedPageBreak/>
        <w:t>agency charged with carrying out Congress' vague wishes. These details are worked out in the thousands of pages of federal rules published each day in the </w:t>
      </w:r>
      <w:r w:rsidRPr="001B4C97">
        <w:rPr>
          <w:rFonts w:ascii="Helvetica Neue" w:eastAsia="Times New Roman" w:hAnsi="Helvetica Neue" w:cs="Times New Roman"/>
          <w:i/>
          <w:iCs/>
          <w:color w:val="2D3B45"/>
        </w:rPr>
        <w:t>Federal Register</w:t>
      </w:r>
      <w:r w:rsidRPr="001B4C97">
        <w:rPr>
          <w:rFonts w:ascii="Helvetica Neue" w:eastAsia="Times New Roman" w:hAnsi="Helvetica Neue" w:cs="Times New Roman"/>
          <w:color w:val="2D3B45"/>
        </w:rPr>
        <w:t>.</w:t>
      </w:r>
    </w:p>
    <w:p w14:paraId="384D48DA"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The amount of, frankly, legislative authority delegated by Congress to federal bureaucrats never ceases to amaze your professor although, in fairness, the complexity of many federal programs is far greater than a group of elected officials can be expected to master.</w:t>
      </w:r>
    </w:p>
    <w:p w14:paraId="07F0B3B5"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As you have read in your textbook, proposed rules are printed in the </w:t>
      </w:r>
      <w:r w:rsidRPr="001B4C97">
        <w:rPr>
          <w:rFonts w:ascii="Helvetica Neue" w:eastAsia="Times New Roman" w:hAnsi="Helvetica Neue" w:cs="Times New Roman"/>
          <w:i/>
          <w:iCs/>
          <w:color w:val="2D3B45"/>
        </w:rPr>
        <w:t>Federal Register</w:t>
      </w:r>
      <w:r w:rsidRPr="001B4C97">
        <w:rPr>
          <w:rFonts w:ascii="Helvetica Neue" w:eastAsia="Times New Roman" w:hAnsi="Helvetica Neue" w:cs="Times New Roman"/>
          <w:color w:val="2D3B45"/>
        </w:rPr>
        <w:t>, and comments from the public are generally invited. After receiving comments and either heeding or ignoring them, the final rule is published several months later.</w:t>
      </w:r>
    </w:p>
    <w:p w14:paraId="382AD86F" w14:textId="5782F16D"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First, </w:t>
      </w:r>
      <w:proofErr w:type="spellStart"/>
      <w:r w:rsidRPr="001B4C97">
        <w:rPr>
          <w:rFonts w:ascii="Helvetica Neue" w:eastAsia="Times New Roman" w:hAnsi="Helvetica Neue" w:cs="Times New Roman"/>
          <w:color w:val="2D3B45"/>
        </w:rPr>
        <w:t>watch</w:t>
      </w:r>
      <w:hyperlink r:id="rId34" w:tgtFrame="_blank" w:history="1">
        <w:r w:rsidRPr="001B4C97">
          <w:rPr>
            <w:rFonts w:ascii="Helvetica Neue" w:eastAsia="Times New Roman" w:hAnsi="Helvetica Neue" w:cs="Times New Roman"/>
            <w:color w:val="0000FF"/>
            <w:u w:val="single"/>
          </w:rPr>
          <w:t>this</w:t>
        </w:r>
        <w:proofErr w:type="spellEnd"/>
        <w:r w:rsidRPr="001B4C97">
          <w:rPr>
            <w:rFonts w:ascii="Helvetica Neue" w:eastAsia="Times New Roman" w:hAnsi="Helvetica Neue" w:cs="Times New Roman"/>
            <w:color w:val="0000FF"/>
            <w:u w:val="single"/>
          </w:rPr>
          <w:t xml:space="preserve"> short video</w:t>
        </w:r>
        <w:r w:rsidRPr="001B4C97">
          <w:rPr>
            <w:rFonts w:ascii="Helvetica Neue" w:eastAsia="Times New Roman" w:hAnsi="Helvetica Neue" w:cs="Times New Roman"/>
            <w:color w:val="0000FF"/>
            <w:u w:val="single"/>
            <w:bdr w:val="none" w:sz="0" w:space="0" w:color="auto" w:frame="1"/>
          </w:rPr>
          <w:t> (Links to an external site.)</w:t>
        </w:r>
      </w:hyperlink>
      <w:r w:rsidRPr="001B4C97">
        <w:rPr>
          <w:rFonts w:ascii="Helvetica Neue" w:eastAsia="Times New Roman" w:hAnsi="Helvetica Neue" w:cs="Times New Roman"/>
          <w:noProof/>
          <w:color w:val="0000FF"/>
        </w:rPr>
        <w:drawing>
          <wp:inline distT="0" distB="0" distL="0" distR="0" wp14:anchorId="3DB93139" wp14:editId="711897C2">
            <wp:extent cx="1781810" cy="1272540"/>
            <wp:effectExtent l="0" t="0" r="0" b="0"/>
            <wp:docPr id="1" name="Picture 1" descr="Shape, arrow&#10;&#10;Description automatically generated">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arrow&#10;&#10;Description automatically generated">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81810" cy="1272540"/>
                    </a:xfrm>
                    <a:prstGeom prst="rect">
                      <a:avLst/>
                    </a:prstGeom>
                    <a:noFill/>
                    <a:ln>
                      <a:noFill/>
                    </a:ln>
                  </pic:spPr>
                </pic:pic>
              </a:graphicData>
            </a:graphic>
          </wp:inline>
        </w:drawing>
      </w:r>
      <w:r w:rsidRPr="001B4C97">
        <w:rPr>
          <w:rFonts w:ascii="Helvetica Neue" w:eastAsia="Times New Roman" w:hAnsi="Helvetica Neue" w:cs="Times New Roman"/>
          <w:color w:val="2D3B45"/>
        </w:rPr>
        <w:t>about the Federal Register.</w:t>
      </w:r>
    </w:p>
    <w:p w14:paraId="5EBDDE35"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Next, go to the online version of the Federal Register: </w:t>
      </w:r>
      <w:hyperlink r:id="rId36" w:tgtFrame="_blank" w:history="1">
        <w:r w:rsidRPr="001B4C97">
          <w:rPr>
            <w:rFonts w:ascii="Helvetica Neue" w:eastAsia="Times New Roman" w:hAnsi="Helvetica Neue" w:cs="Times New Roman"/>
            <w:color w:val="0000FF"/>
            <w:u w:val="single"/>
          </w:rPr>
          <w:t>http://www.federalregister.gov/</w:t>
        </w:r>
        <w:r w:rsidRPr="001B4C97">
          <w:rPr>
            <w:rFonts w:ascii="Helvetica Neue" w:eastAsia="Times New Roman" w:hAnsi="Helvetica Neue" w:cs="Times New Roman"/>
            <w:color w:val="0000FF"/>
            <w:u w:val="single"/>
            <w:bdr w:val="none" w:sz="0" w:space="0" w:color="auto" w:frame="1"/>
          </w:rPr>
          <w:t> (Links to an external site.)</w:t>
        </w:r>
      </w:hyperlink>
    </w:p>
    <w:p w14:paraId="350286D3"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Look for a proposed rule issued by the Consumer Product Safety Commission on October 26, 2020, called </w:t>
      </w:r>
      <w:hyperlink r:id="rId37" w:tgtFrame="_blank" w:history="1">
        <w:r w:rsidRPr="001B4C97">
          <w:rPr>
            <w:rFonts w:ascii="Helvetica Neue" w:eastAsia="Times New Roman" w:hAnsi="Helvetica Neue" w:cs="Times New Roman"/>
            <w:color w:val="0000FF"/>
            <w:u w:val="single"/>
          </w:rPr>
          <w:t>Safety Standard for Crib Mattresses</w:t>
        </w:r>
        <w:r w:rsidRPr="001B4C97">
          <w:rPr>
            <w:rFonts w:ascii="Helvetica Neue" w:eastAsia="Times New Roman" w:hAnsi="Helvetica Neue" w:cs="Times New Roman"/>
            <w:color w:val="0000FF"/>
            <w:u w:val="single"/>
            <w:bdr w:val="none" w:sz="0" w:space="0" w:color="auto" w:frame="1"/>
          </w:rPr>
          <w:t> (Links to an external site.)</w:t>
        </w:r>
      </w:hyperlink>
      <w:r w:rsidRPr="001B4C97">
        <w:rPr>
          <w:rFonts w:ascii="Helvetica Neue" w:eastAsia="Times New Roman" w:hAnsi="Helvetica Neue" w:cs="Times New Roman"/>
          <w:color w:val="2D3B45"/>
        </w:rPr>
        <w:t>.</w:t>
      </w:r>
    </w:p>
    <w:p w14:paraId="3CFB11E3"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For such a seemingly simple topic, it's a huge rule. I don't expect you to read and analyze the whole thing, but read the executive summary, and browse through the rule a little so you have an idea what they're doing.</w:t>
      </w:r>
    </w:p>
    <w:p w14:paraId="06EA0504"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The purpose of publishing rules like this in the </w:t>
      </w:r>
      <w:r w:rsidRPr="001B4C97">
        <w:rPr>
          <w:rFonts w:ascii="Helvetica Neue" w:eastAsia="Times New Roman" w:hAnsi="Helvetica Neue" w:cs="Times New Roman"/>
          <w:i/>
          <w:iCs/>
          <w:color w:val="2D3B45"/>
        </w:rPr>
        <w:t>Federal Register</w:t>
      </w:r>
      <w:r w:rsidRPr="001B4C97">
        <w:rPr>
          <w:rFonts w:ascii="Helvetica Neue" w:eastAsia="Times New Roman" w:hAnsi="Helvetica Neue" w:cs="Times New Roman"/>
          <w:color w:val="2D3B45"/>
        </w:rPr>
        <w:t xml:space="preserve"> is so that the public can have input. For your assignment this week, instead of a 2 </w:t>
      </w:r>
      <w:proofErr w:type="gramStart"/>
      <w:r w:rsidRPr="001B4C97">
        <w:rPr>
          <w:rFonts w:ascii="Helvetica Neue" w:eastAsia="Times New Roman" w:hAnsi="Helvetica Neue" w:cs="Times New Roman"/>
          <w:color w:val="2D3B45"/>
        </w:rPr>
        <w:t>-5 page</w:t>
      </w:r>
      <w:proofErr w:type="gramEnd"/>
      <w:r w:rsidRPr="001B4C97">
        <w:rPr>
          <w:rFonts w:ascii="Helvetica Neue" w:eastAsia="Times New Roman" w:hAnsi="Helvetica Neue" w:cs="Times New Roman"/>
          <w:color w:val="2D3B45"/>
        </w:rPr>
        <w:t xml:space="preserve"> essay, prepare a 2 - 5 page comment on the proposed rule as if you were sending it to the Consumer Product Safety Commission. (Yes, the deadline was in January. Pretend it hasn't passed yet for this assignment).</w:t>
      </w:r>
    </w:p>
    <w:p w14:paraId="5ACF0BDF"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Submit in Word. Cite your sources.</w:t>
      </w:r>
    </w:p>
    <w:p w14:paraId="5407444D"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u w:val="single"/>
        </w:rPr>
        <w:t>Additional Resources</w:t>
      </w:r>
    </w:p>
    <w:p w14:paraId="35D41318"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The law firm </w:t>
      </w:r>
      <w:r w:rsidRPr="001B4C97">
        <w:rPr>
          <w:rFonts w:ascii="Helvetica Neue" w:eastAsia="Times New Roman" w:hAnsi="Helvetica Neue" w:cs="Times New Roman"/>
          <w:i/>
          <w:iCs/>
          <w:color w:val="2D3B45"/>
        </w:rPr>
        <w:t>Sandler, Travis &amp; Rosenberg</w:t>
      </w:r>
      <w:r w:rsidRPr="001B4C97">
        <w:rPr>
          <w:rFonts w:ascii="Helvetica Neue" w:eastAsia="Times New Roman" w:hAnsi="Helvetica Neue" w:cs="Times New Roman"/>
          <w:color w:val="2D3B45"/>
        </w:rPr>
        <w:t> has a nice summary: </w:t>
      </w:r>
      <w:hyperlink r:id="rId38" w:tgtFrame="_blank" w:history="1">
        <w:r w:rsidRPr="001B4C97">
          <w:rPr>
            <w:rFonts w:ascii="Helvetica Neue" w:eastAsia="Times New Roman" w:hAnsi="Helvetica Neue" w:cs="Times New Roman"/>
            <w:color w:val="0000FF"/>
            <w:u w:val="single"/>
          </w:rPr>
          <w:t>https://www.strtrade.com/trade-news-resources/str-trade-report/trade-report/safety-standard-proposed-for-crib-mattresses</w:t>
        </w:r>
        <w:r w:rsidRPr="001B4C97">
          <w:rPr>
            <w:rFonts w:ascii="Helvetica Neue" w:eastAsia="Times New Roman" w:hAnsi="Helvetica Neue" w:cs="Times New Roman"/>
            <w:color w:val="0000FF"/>
            <w:u w:val="single"/>
            <w:bdr w:val="none" w:sz="0" w:space="0" w:color="auto" w:frame="1"/>
          </w:rPr>
          <w:t> (Links to an external site.)</w:t>
        </w:r>
      </w:hyperlink>
    </w:p>
    <w:p w14:paraId="23ED4062"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i/>
          <w:iCs/>
          <w:color w:val="2D3B45"/>
        </w:rPr>
        <w:t>Bureau Veritas</w:t>
      </w:r>
      <w:r w:rsidRPr="001B4C97">
        <w:rPr>
          <w:rFonts w:ascii="Helvetica Neue" w:eastAsia="Times New Roman" w:hAnsi="Helvetica Neue" w:cs="Times New Roman"/>
          <w:color w:val="2D3B45"/>
        </w:rPr>
        <w:t> explains: </w:t>
      </w:r>
      <w:hyperlink r:id="rId39" w:tgtFrame="_blank" w:history="1">
        <w:r w:rsidRPr="001B4C97">
          <w:rPr>
            <w:rFonts w:ascii="Helvetica Neue" w:eastAsia="Times New Roman" w:hAnsi="Helvetica Neue" w:cs="Times New Roman"/>
            <w:color w:val="0000FF"/>
            <w:u w:val="single"/>
          </w:rPr>
          <w:t>https://www.cps.bureauveritas.com/newsroom/cpsc-publishes-npr-safety-standard-crib-mattresses</w:t>
        </w:r>
        <w:r w:rsidRPr="001B4C97">
          <w:rPr>
            <w:rFonts w:ascii="Helvetica Neue" w:eastAsia="Times New Roman" w:hAnsi="Helvetica Neue" w:cs="Times New Roman"/>
            <w:color w:val="0000FF"/>
            <w:u w:val="single"/>
            <w:bdr w:val="none" w:sz="0" w:space="0" w:color="auto" w:frame="1"/>
          </w:rPr>
          <w:t> (Links to an external site.)</w:t>
        </w:r>
      </w:hyperlink>
    </w:p>
    <w:p w14:paraId="5FCBC013"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lastRenderedPageBreak/>
        <w:t>     (Off topic, but Bureau Veritas is an interesting company: </w:t>
      </w:r>
      <w:hyperlink r:id="rId40" w:tgtFrame="_blank" w:history="1">
        <w:r w:rsidRPr="001B4C97">
          <w:rPr>
            <w:rFonts w:ascii="Helvetica Neue" w:eastAsia="Times New Roman" w:hAnsi="Helvetica Neue" w:cs="Times New Roman"/>
            <w:color w:val="0000FF"/>
            <w:u w:val="single"/>
          </w:rPr>
          <w:t>https://www.cps.bureauveritas.com/who-we-are/our-history</w:t>
        </w:r>
        <w:r w:rsidRPr="001B4C97">
          <w:rPr>
            <w:rFonts w:ascii="Helvetica Neue" w:eastAsia="Times New Roman" w:hAnsi="Helvetica Neue" w:cs="Times New Roman"/>
            <w:color w:val="0000FF"/>
            <w:u w:val="single"/>
            <w:bdr w:val="none" w:sz="0" w:space="0" w:color="auto" w:frame="1"/>
          </w:rPr>
          <w:t> (Links to an external site.)</w:t>
        </w:r>
      </w:hyperlink>
      <w:r w:rsidRPr="001B4C97">
        <w:rPr>
          <w:rFonts w:ascii="Helvetica Neue" w:eastAsia="Times New Roman" w:hAnsi="Helvetica Neue" w:cs="Times New Roman"/>
          <w:color w:val="2D3B45"/>
        </w:rPr>
        <w:t>)</w:t>
      </w:r>
    </w:p>
    <w:p w14:paraId="269475E4"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This </w:t>
      </w:r>
      <w:r w:rsidRPr="001B4C97">
        <w:rPr>
          <w:rFonts w:ascii="Helvetica Neue" w:eastAsia="Times New Roman" w:hAnsi="Helvetica Neue" w:cs="Times New Roman"/>
          <w:i/>
          <w:iCs/>
          <w:color w:val="2D3B45"/>
        </w:rPr>
        <w:t>National Law Review</w:t>
      </w:r>
      <w:r w:rsidRPr="001B4C97">
        <w:rPr>
          <w:rFonts w:ascii="Helvetica Neue" w:eastAsia="Times New Roman" w:hAnsi="Helvetica Neue" w:cs="Times New Roman"/>
          <w:color w:val="2D3B45"/>
        </w:rPr>
        <w:t> article mentions the issue toward the end. </w:t>
      </w:r>
      <w:hyperlink r:id="rId41" w:tgtFrame="_blank" w:history="1">
        <w:r w:rsidRPr="001B4C97">
          <w:rPr>
            <w:rFonts w:ascii="Helvetica Neue" w:eastAsia="Times New Roman" w:hAnsi="Helvetica Neue" w:cs="Times New Roman"/>
            <w:color w:val="0000FF"/>
            <w:u w:val="single"/>
          </w:rPr>
          <w:t>https://www.federalregister.gov/documents/2020/10/26/2020-22558/safety-standard-for-crib-mattresses</w:t>
        </w:r>
        <w:r w:rsidRPr="001B4C97">
          <w:rPr>
            <w:rFonts w:ascii="Helvetica Neue" w:eastAsia="Times New Roman" w:hAnsi="Helvetica Neue" w:cs="Times New Roman"/>
            <w:color w:val="0000FF"/>
            <w:u w:val="single"/>
            <w:bdr w:val="none" w:sz="0" w:space="0" w:color="auto" w:frame="1"/>
          </w:rPr>
          <w:t> (Links to an external site.)</w:t>
        </w:r>
      </w:hyperlink>
    </w:p>
    <w:p w14:paraId="287B6F44"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The Regulatory Review published a nice, short background piece about the Federal Register on its 75th birthday: </w:t>
      </w:r>
      <w:hyperlink r:id="rId42" w:tgtFrame="_blank" w:history="1">
        <w:r w:rsidRPr="001B4C97">
          <w:rPr>
            <w:rFonts w:ascii="Helvetica Neue" w:eastAsia="Times New Roman" w:hAnsi="Helvetica Neue" w:cs="Times New Roman"/>
            <w:color w:val="0000FF"/>
            <w:u w:val="single"/>
          </w:rPr>
          <w:t>https://www.theregreview.org/2010/07/20/another-regulatory-milestone-the-federal-register-act-turns-75/</w:t>
        </w:r>
        <w:r w:rsidRPr="001B4C97">
          <w:rPr>
            <w:rFonts w:ascii="Helvetica Neue" w:eastAsia="Times New Roman" w:hAnsi="Helvetica Neue" w:cs="Times New Roman"/>
            <w:color w:val="0000FF"/>
            <w:u w:val="single"/>
            <w:bdr w:val="none" w:sz="0" w:space="0" w:color="auto" w:frame="1"/>
          </w:rPr>
          <w:t> (Links to an external site.)</w:t>
        </w:r>
      </w:hyperlink>
    </w:p>
    <w:p w14:paraId="22684977"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The National Archives has a Federal Register Tutorial: </w:t>
      </w:r>
      <w:hyperlink r:id="rId43" w:tgtFrame="_blank" w:history="1">
        <w:r w:rsidRPr="001B4C97">
          <w:rPr>
            <w:rFonts w:ascii="Helvetica Neue" w:eastAsia="Times New Roman" w:hAnsi="Helvetica Neue" w:cs="Times New Roman"/>
            <w:color w:val="0000FF"/>
            <w:u w:val="single"/>
          </w:rPr>
          <w:t>http://www.archives.gov/federal-register/tutorial/</w:t>
        </w:r>
        <w:r w:rsidRPr="001B4C97">
          <w:rPr>
            <w:rFonts w:ascii="Helvetica Neue" w:eastAsia="Times New Roman" w:hAnsi="Helvetica Neue" w:cs="Times New Roman"/>
            <w:color w:val="0000FF"/>
            <w:u w:val="single"/>
            <w:bdr w:val="none" w:sz="0" w:space="0" w:color="auto" w:frame="1"/>
          </w:rPr>
          <w:t> (Links to an external site.)</w:t>
        </w:r>
      </w:hyperlink>
    </w:p>
    <w:p w14:paraId="15D711D5"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It also has a few hints on how to prepare a comment on a proposed rule: </w:t>
      </w:r>
      <w:hyperlink r:id="rId44" w:anchor="public" w:tgtFrame="_blank" w:history="1">
        <w:r w:rsidRPr="001B4C97">
          <w:rPr>
            <w:rFonts w:ascii="Helvetica Neue" w:eastAsia="Times New Roman" w:hAnsi="Helvetica Neue" w:cs="Times New Roman"/>
            <w:color w:val="0000FF"/>
            <w:u w:val="single"/>
          </w:rPr>
          <w:t>http://www.archives.gov/federal-register/tutorial/online-html.html#public</w:t>
        </w:r>
      </w:hyperlink>
    </w:p>
    <w:p w14:paraId="3CFF0996" w14:textId="5574B77E" w:rsidR="001B4C97" w:rsidRDefault="001B4C97" w:rsidP="001B4C97">
      <w:pPr>
        <w:pBdr>
          <w:bottom w:val="single" w:sz="4" w:space="1" w:color="auto"/>
        </w:pBdr>
      </w:pPr>
    </w:p>
    <w:p w14:paraId="79B02EE4" w14:textId="5F1C7037" w:rsidR="001B4C97" w:rsidRDefault="001B4C97" w:rsidP="001B4C97">
      <w:r>
        <w:t>7777777777777777777777</w:t>
      </w:r>
    </w:p>
    <w:p w14:paraId="52626A5D" w14:textId="24976507" w:rsidR="001B4C97" w:rsidRDefault="001B4C97" w:rsidP="001B4C97"/>
    <w:p w14:paraId="2B52D624"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The job of the Supreme Court is to apply the Constitution, not to make public policy. That means that if they're doing their job, the specific outcomes of the decision shouldn't be a factor in their decision. That's why, sometimes, bad guys go free because the police violated a rule that protects all of us </w:t>
      </w:r>
      <w:proofErr w:type="gramStart"/>
      <w:r w:rsidRPr="001B4C97">
        <w:rPr>
          <w:rFonts w:ascii="Helvetica Neue" w:eastAsia="Times New Roman" w:hAnsi="Helvetica Neue" w:cs="Times New Roman"/>
          <w:color w:val="2D3B45"/>
        </w:rPr>
        <w:t>in</w:t>
      </w:r>
      <w:proofErr w:type="gramEnd"/>
      <w:r w:rsidRPr="001B4C97">
        <w:rPr>
          <w:rFonts w:ascii="Helvetica Neue" w:eastAsia="Times New Roman" w:hAnsi="Helvetica Neue" w:cs="Times New Roman"/>
          <w:color w:val="2D3B45"/>
        </w:rPr>
        <w:t xml:space="preserve"> we're accused of wrongdoing. Free speech can also be troublesome. It sounds a lot better in theory than it sometimes turns out in practice.</w:t>
      </w:r>
    </w:p>
    <w:p w14:paraId="23EDDA3A"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Find a Supreme Court case called </w:t>
      </w:r>
      <w:hyperlink r:id="rId45" w:tgtFrame="_blank" w:history="1">
        <w:r w:rsidRPr="001B4C97">
          <w:rPr>
            <w:rFonts w:ascii="Helvetica Neue" w:eastAsia="Times New Roman" w:hAnsi="Helvetica Neue" w:cs="Times New Roman"/>
            <w:i/>
            <w:iCs/>
            <w:color w:val="0000FF"/>
            <w:u w:val="single"/>
          </w:rPr>
          <w:t>Elonis v. United States</w:t>
        </w:r>
        <w:r w:rsidRPr="001B4C97">
          <w:rPr>
            <w:rFonts w:ascii="Helvetica Neue" w:eastAsia="Times New Roman" w:hAnsi="Helvetica Neue" w:cs="Times New Roman"/>
            <w:color w:val="0000FF"/>
            <w:u w:val="single"/>
            <w:bdr w:val="none" w:sz="0" w:space="0" w:color="auto" w:frame="1"/>
          </w:rPr>
          <w:t> (Links to an external site.)</w:t>
        </w:r>
      </w:hyperlink>
      <w:r w:rsidRPr="001B4C97">
        <w:rPr>
          <w:rFonts w:ascii="Helvetica Neue" w:eastAsia="Times New Roman" w:hAnsi="Helvetica Neue" w:cs="Times New Roman"/>
          <w:color w:val="2D3B45"/>
        </w:rPr>
        <w:t>.</w:t>
      </w:r>
    </w:p>
    <w:p w14:paraId="76D9B0EB"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What can you say and not say on social media? Where does your freedom of speech end and become a specific threat to another person?</w:t>
      </w:r>
    </w:p>
    <w:p w14:paraId="18651D03"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 xml:space="preserve">Read about the case and write a 2 - </w:t>
      </w:r>
      <w:proofErr w:type="gramStart"/>
      <w:r w:rsidRPr="001B4C97">
        <w:rPr>
          <w:rFonts w:ascii="Helvetica Neue" w:eastAsia="Times New Roman" w:hAnsi="Helvetica Neue" w:cs="Times New Roman"/>
          <w:color w:val="2D3B45"/>
        </w:rPr>
        <w:t>5 page</w:t>
      </w:r>
      <w:proofErr w:type="gramEnd"/>
      <w:r w:rsidRPr="001B4C97">
        <w:rPr>
          <w:rFonts w:ascii="Helvetica Neue" w:eastAsia="Times New Roman" w:hAnsi="Helvetica Neue" w:cs="Times New Roman"/>
          <w:color w:val="2D3B45"/>
        </w:rPr>
        <w:t xml:space="preserve"> essay telling your reader what the case was about, what the court majority decided and why. If you were a Supreme Court Justice, what would your decision have been and why?</w:t>
      </w:r>
    </w:p>
    <w:p w14:paraId="7A16B675"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Submit in Word. Cite your sources.</w:t>
      </w:r>
    </w:p>
    <w:p w14:paraId="54629373"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u w:val="single"/>
        </w:rPr>
        <w:t>Resources</w:t>
      </w:r>
    </w:p>
    <w:p w14:paraId="64BF80CF"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The SCOTUS blog is always a great place to start: </w:t>
      </w:r>
      <w:hyperlink r:id="rId46" w:tgtFrame="_blank" w:history="1">
        <w:r w:rsidRPr="001B4C97">
          <w:rPr>
            <w:rFonts w:ascii="Helvetica Neue" w:eastAsia="Times New Roman" w:hAnsi="Helvetica Neue" w:cs="Times New Roman"/>
            <w:color w:val="0000FF"/>
            <w:u w:val="single"/>
          </w:rPr>
          <w:t>http://www.scotusblog.com/case-files/cases/elonis-v-united-states/</w:t>
        </w:r>
        <w:r w:rsidRPr="001B4C97">
          <w:rPr>
            <w:rFonts w:ascii="Helvetica Neue" w:eastAsia="Times New Roman" w:hAnsi="Helvetica Neue" w:cs="Times New Roman"/>
            <w:color w:val="0000FF"/>
            <w:u w:val="single"/>
            <w:bdr w:val="none" w:sz="0" w:space="0" w:color="auto" w:frame="1"/>
          </w:rPr>
          <w:t xml:space="preserve"> (Links </w:t>
        </w:r>
        <w:proofErr w:type="spellStart"/>
        <w:r w:rsidRPr="001B4C97">
          <w:rPr>
            <w:rFonts w:ascii="Helvetica Neue" w:eastAsia="Times New Roman" w:hAnsi="Helvetica Neue" w:cs="Times New Roman"/>
            <w:color w:val="0000FF"/>
            <w:u w:val="single"/>
            <w:bdr w:val="none" w:sz="0" w:space="0" w:color="auto" w:frame="1"/>
          </w:rPr>
          <w:t>to</w:t>
        </w:r>
        <w:proofErr w:type="spellEnd"/>
        <w:r w:rsidRPr="001B4C97">
          <w:rPr>
            <w:rFonts w:ascii="Helvetica Neue" w:eastAsia="Times New Roman" w:hAnsi="Helvetica Neue" w:cs="Times New Roman"/>
            <w:color w:val="0000FF"/>
            <w:u w:val="single"/>
            <w:bdr w:val="none" w:sz="0" w:space="0" w:color="auto" w:frame="1"/>
          </w:rPr>
          <w:t xml:space="preserve"> an external site.)</w:t>
        </w:r>
      </w:hyperlink>
    </w:p>
    <w:p w14:paraId="21BD83D5"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Helvetica Neue" w:eastAsia="Times New Roman" w:hAnsi="Helvetica Neue" w:cs="Times New Roman"/>
          <w:color w:val="2D3B45"/>
        </w:rPr>
        <w:t>The Cornell Law School also: </w:t>
      </w:r>
      <w:hyperlink r:id="rId47" w:tgtFrame="_blank" w:history="1">
        <w:r w:rsidRPr="001B4C97">
          <w:rPr>
            <w:rFonts w:ascii="Helvetica Neue" w:eastAsia="Times New Roman" w:hAnsi="Helvetica Neue" w:cs="Times New Roman"/>
            <w:color w:val="0000FF"/>
            <w:u w:val="single"/>
          </w:rPr>
          <w:t>https://www.law.cornell.edu/supct/cert/13-983</w:t>
        </w:r>
        <w:r w:rsidRPr="001B4C97">
          <w:rPr>
            <w:rFonts w:ascii="Helvetica Neue" w:eastAsia="Times New Roman" w:hAnsi="Helvetica Neue" w:cs="Times New Roman"/>
            <w:color w:val="0000FF"/>
            <w:u w:val="single"/>
            <w:bdr w:val="none" w:sz="0" w:space="0" w:color="auto" w:frame="1"/>
          </w:rPr>
          <w:t> (Links to an external site.)</w:t>
        </w:r>
      </w:hyperlink>
    </w:p>
    <w:p w14:paraId="7E7734CD"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As always, the New York Times is a great resource for Supreme Court cases: </w:t>
      </w:r>
      <w:hyperlink r:id="rId48" w:tgtFrame="_blank" w:history="1">
        <w:r w:rsidRPr="001B4C97">
          <w:rPr>
            <w:rFonts w:ascii="Helvetica Neue" w:eastAsia="Times New Roman" w:hAnsi="Helvetica Neue" w:cs="Times New Roman"/>
            <w:color w:val="0000FF"/>
            <w:u w:val="single"/>
          </w:rPr>
          <w:t>http://www.nytimes.com/2015/06/02/us/supreme-court-rules-in-anthony-elonis-online-threats-case.html</w:t>
        </w:r>
      </w:hyperlink>
    </w:p>
    <w:p w14:paraId="5F0B7EF4" w14:textId="61FB0FBA" w:rsidR="001B4C97" w:rsidRDefault="001B4C97" w:rsidP="001B4C97"/>
    <w:p w14:paraId="779732ED" w14:textId="77777777" w:rsidR="001B4C97" w:rsidRDefault="001B4C97" w:rsidP="001B4C97">
      <w:pPr>
        <w:pBdr>
          <w:bottom w:val="single" w:sz="4" w:space="1" w:color="auto"/>
        </w:pBdr>
      </w:pPr>
    </w:p>
    <w:p w14:paraId="11BBBA5B" w14:textId="1F18F372" w:rsidR="001B4C97" w:rsidRDefault="001B4C97" w:rsidP="001B4C97">
      <w:r>
        <w:t>888888888888888888888</w:t>
      </w:r>
    </w:p>
    <w:p w14:paraId="1B40270C" w14:textId="0726A78B" w:rsidR="001B4C97" w:rsidRDefault="001B4C97" w:rsidP="001B4C97"/>
    <w:p w14:paraId="70F62B1A" w14:textId="2EE079B6" w:rsidR="001B4C97" w:rsidRDefault="001B4C97" w:rsidP="001B4C97"/>
    <w:p w14:paraId="08C8EF0D"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Arial" w:eastAsia="Times New Roman" w:hAnsi="Arial" w:cs="Arial"/>
          <w:color w:val="2D3B45"/>
        </w:rPr>
        <w:t>Why can't the federal government balance its budget?</w:t>
      </w:r>
    </w:p>
    <w:p w14:paraId="1F877E98" w14:textId="681E0036" w:rsidR="001B4C97" w:rsidRPr="001B4C97" w:rsidRDefault="001B4C97" w:rsidP="001B4C97">
      <w:pPr>
        <w:shd w:val="clear" w:color="auto" w:fill="FFFFFF"/>
        <w:rPr>
          <w:rFonts w:ascii="Helvetica Neue" w:eastAsia="Times New Roman" w:hAnsi="Helvetica Neue" w:cs="Times New Roman"/>
          <w:color w:val="2D3B45"/>
        </w:rPr>
      </w:pPr>
      <w:r w:rsidRPr="001B4C97">
        <w:rPr>
          <w:rFonts w:ascii="Arial" w:eastAsia="Times New Roman" w:hAnsi="Arial" w:cs="Arial"/>
          <w:color w:val="2D3B45"/>
        </w:rPr>
        <w:t xml:space="preserve">Watch this </w:t>
      </w:r>
      <w:proofErr w:type="spellStart"/>
      <w:r w:rsidRPr="001B4C97">
        <w:rPr>
          <w:rFonts w:ascii="Arial" w:eastAsia="Times New Roman" w:hAnsi="Arial" w:cs="Arial"/>
          <w:color w:val="2D3B45"/>
        </w:rPr>
        <w:t>Youtube</w:t>
      </w:r>
      <w:proofErr w:type="spellEnd"/>
      <w:r w:rsidRPr="001B4C97">
        <w:rPr>
          <w:rFonts w:ascii="Arial" w:eastAsia="Times New Roman" w:hAnsi="Arial" w:cs="Arial"/>
          <w:color w:val="2D3B45"/>
        </w:rPr>
        <w:t xml:space="preserve"> </w:t>
      </w:r>
      <w:proofErr w:type="spellStart"/>
      <w:r w:rsidRPr="001B4C97">
        <w:rPr>
          <w:rFonts w:ascii="Arial" w:eastAsia="Times New Roman" w:hAnsi="Arial" w:cs="Arial"/>
          <w:color w:val="2D3B45"/>
        </w:rPr>
        <w:t>video:</w:t>
      </w:r>
      <w:hyperlink r:id="rId49" w:tgtFrame="_blank" w:history="1">
        <w:r w:rsidRPr="001B4C97">
          <w:rPr>
            <w:rFonts w:ascii="Arial" w:eastAsia="Times New Roman" w:hAnsi="Arial" w:cs="Arial"/>
            <w:color w:val="0000FF"/>
            <w:u w:val="single"/>
          </w:rPr>
          <w:t>United</w:t>
        </w:r>
        <w:proofErr w:type="spellEnd"/>
        <w:r w:rsidRPr="001B4C97">
          <w:rPr>
            <w:rFonts w:ascii="Arial" w:eastAsia="Times New Roman" w:hAnsi="Arial" w:cs="Arial"/>
            <w:color w:val="0000FF"/>
            <w:u w:val="single"/>
          </w:rPr>
          <w:t xml:space="preserve"> States Budget Dilemma.wmv</w:t>
        </w:r>
        <w:r w:rsidRPr="001B4C97">
          <w:rPr>
            <w:rFonts w:ascii="Arial" w:eastAsia="Times New Roman" w:hAnsi="Arial" w:cs="Arial"/>
            <w:color w:val="0000FF"/>
            <w:u w:val="single"/>
            <w:bdr w:val="none" w:sz="0" w:space="0" w:color="auto" w:frame="1"/>
          </w:rPr>
          <w:t> (Links to an external site.)</w:t>
        </w:r>
      </w:hyperlink>
      <w:r w:rsidRPr="001B4C97">
        <w:rPr>
          <w:rFonts w:ascii="Arial" w:eastAsia="Times New Roman" w:hAnsi="Arial" w:cs="Arial"/>
          <w:noProof/>
          <w:color w:val="0000FF"/>
        </w:rPr>
        <w:drawing>
          <wp:inline distT="0" distB="0" distL="0" distR="0" wp14:anchorId="0949D44A" wp14:editId="0D148AD0">
            <wp:extent cx="1781810" cy="1272540"/>
            <wp:effectExtent l="0" t="0" r="0" b="0"/>
            <wp:docPr id="5" name="Picture 5" descr="United States Budget Dilemma.wmv">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ted States Budget Dilemma.wmv">
                      <a:hlinkClick r:id="rId49"/>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81810" cy="1272540"/>
                    </a:xfrm>
                    <a:prstGeom prst="rect">
                      <a:avLst/>
                    </a:prstGeom>
                    <a:noFill/>
                    <a:ln>
                      <a:noFill/>
                    </a:ln>
                  </pic:spPr>
                </pic:pic>
              </a:graphicData>
            </a:graphic>
          </wp:inline>
        </w:drawing>
      </w:r>
    </w:p>
    <w:p w14:paraId="2C1061E4"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Arial" w:eastAsia="Times New Roman" w:hAnsi="Arial" w:cs="Arial"/>
          <w:color w:val="2D3B45"/>
        </w:rPr>
        <w:t>I'm not sure I completely agree with Mr. Mason's gloom-and-doom predictions, but his math is correct. The federal government now spends more just on entitlements and debt service than all the revenue it brings in each year. If we kept taxes the same and shut down the entire government, the military, everything, we still wouldn't have enough money to keep up with entitlement payments and interest.</w:t>
      </w:r>
    </w:p>
    <w:p w14:paraId="0B88250C"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Arial" w:eastAsia="Times New Roman" w:hAnsi="Arial" w:cs="Arial"/>
          <w:color w:val="2D3B45"/>
        </w:rPr>
        <w:t xml:space="preserve">This week's assignment should be pretty easy. All you have to </w:t>
      </w:r>
      <w:proofErr w:type="gramStart"/>
      <w:r w:rsidRPr="001B4C97">
        <w:rPr>
          <w:rFonts w:ascii="Arial" w:eastAsia="Times New Roman" w:hAnsi="Arial" w:cs="Arial"/>
          <w:color w:val="2D3B45"/>
        </w:rPr>
        <w:t>do:</w:t>
      </w:r>
      <w:proofErr w:type="gramEnd"/>
      <w:r w:rsidRPr="001B4C97">
        <w:rPr>
          <w:rFonts w:ascii="Arial" w:eastAsia="Times New Roman" w:hAnsi="Arial" w:cs="Arial"/>
          <w:color w:val="2D3B45"/>
        </w:rPr>
        <w:t xml:space="preserve"> balance the federal budget and explain how to address our $27 trillion national debt.</w:t>
      </w:r>
    </w:p>
    <w:p w14:paraId="01020033"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Arial" w:eastAsia="Times New Roman" w:hAnsi="Arial" w:cs="Arial"/>
          <w:color w:val="2D3B45"/>
        </w:rPr>
        <w:t xml:space="preserve">I'm serious. This is going to have to be done within the next decade, and </w:t>
      </w:r>
      <w:proofErr w:type="spellStart"/>
      <w:r w:rsidRPr="001B4C97">
        <w:rPr>
          <w:rFonts w:ascii="Arial" w:eastAsia="Times New Roman" w:hAnsi="Arial" w:cs="Arial"/>
          <w:color w:val="2D3B45"/>
        </w:rPr>
        <w:t>its</w:t>
      </w:r>
      <w:proofErr w:type="spellEnd"/>
      <w:r w:rsidRPr="001B4C97">
        <w:rPr>
          <w:rFonts w:ascii="Arial" w:eastAsia="Times New Roman" w:hAnsi="Arial" w:cs="Arial"/>
          <w:color w:val="2D3B45"/>
        </w:rPr>
        <w:t xml:space="preserve"> your tax money and government services at stake. You have just as much right to have input into these choices as anybody else.</w:t>
      </w:r>
    </w:p>
    <w:p w14:paraId="44CE58E7"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Arial" w:eastAsia="Times New Roman" w:hAnsi="Arial" w:cs="Arial"/>
          <w:color w:val="2D3B45"/>
        </w:rPr>
        <w:t>Instead of writing an essay this week, go to the website of the Committee for a Responsible Federal Budget and find their Budget Simulator: </w:t>
      </w:r>
      <w:hyperlink r:id="rId50" w:tgtFrame="_blank" w:history="1">
        <w:r w:rsidRPr="001B4C97">
          <w:rPr>
            <w:rFonts w:ascii="Arial" w:eastAsia="Times New Roman" w:hAnsi="Arial" w:cs="Arial"/>
            <w:color w:val="0000FF"/>
            <w:u w:val="single"/>
          </w:rPr>
          <w:t>http://www.crfb.org/debtfixer/</w:t>
        </w:r>
        <w:r w:rsidRPr="001B4C97">
          <w:rPr>
            <w:rFonts w:ascii="Arial" w:eastAsia="Times New Roman" w:hAnsi="Arial" w:cs="Arial"/>
            <w:color w:val="0000FF"/>
            <w:u w:val="single"/>
            <w:bdr w:val="none" w:sz="0" w:space="0" w:color="auto" w:frame="1"/>
          </w:rPr>
          <w:t> (Links to an external site.)</w:t>
        </w:r>
      </w:hyperlink>
    </w:p>
    <w:p w14:paraId="3B356E7C"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Arial" w:eastAsia="Times New Roman" w:hAnsi="Arial" w:cs="Arial"/>
          <w:color w:val="2D3B45"/>
        </w:rPr>
        <w:t>Pretend you've been elected to Congress, and now serve on both the Appropriations (spending) and Ways and Means (tax) committees. Follow the directions and work through the simulation until you've found a way to stabilize the federal debt. You have a short-term goal of stabilizing the debt at no more than 90% of the economy by 2030 - still shockingly high, but you have to start somewhere, right? You then have a long-term goal of stabilizing the national debt at its historical average of about 60% of the economy by 2050.</w:t>
      </w:r>
    </w:p>
    <w:p w14:paraId="0BDC64D1"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Arial" w:eastAsia="Times New Roman" w:hAnsi="Arial" w:cs="Arial"/>
          <w:color w:val="2D3B45"/>
        </w:rPr>
        <w:t xml:space="preserve">It's not easy, but if you keep making hard choices (watch your progress on the right side of the screen), you'll eventually get to a screen that </w:t>
      </w:r>
      <w:proofErr w:type="gramStart"/>
      <w:r w:rsidRPr="001B4C97">
        <w:rPr>
          <w:rFonts w:ascii="Arial" w:eastAsia="Times New Roman" w:hAnsi="Arial" w:cs="Arial"/>
          <w:color w:val="2D3B45"/>
        </w:rPr>
        <w:t>says</w:t>
      </w:r>
      <w:proofErr w:type="gramEnd"/>
      <w:r w:rsidRPr="001B4C97">
        <w:rPr>
          <w:rFonts w:ascii="Arial" w:eastAsia="Times New Roman" w:hAnsi="Arial" w:cs="Arial"/>
          <w:color w:val="2D3B45"/>
        </w:rPr>
        <w:t xml:space="preserve"> "You fixed the debt." Use the "Print" feature to create a printer-friendly version of your results, then right-click and save that page as a PDF file.</w:t>
      </w:r>
    </w:p>
    <w:p w14:paraId="21144A45"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Arial" w:eastAsia="Times New Roman" w:hAnsi="Arial" w:cs="Arial"/>
          <w:color w:val="2D3B45"/>
        </w:rPr>
        <w:t>I know I usually want your assignments in Word, but - this week only - submit the .pdf file as your assignment.</w:t>
      </w:r>
    </w:p>
    <w:p w14:paraId="2271F037"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Arial" w:eastAsia="Times New Roman" w:hAnsi="Arial" w:cs="Arial"/>
          <w:color w:val="2D3B45"/>
        </w:rPr>
        <w:lastRenderedPageBreak/>
        <w:t>You do not need source citations for this assignment.</w:t>
      </w:r>
    </w:p>
    <w:p w14:paraId="08193BD6"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Arial" w:eastAsia="Times New Roman" w:hAnsi="Arial" w:cs="Arial"/>
          <w:i/>
          <w:iCs/>
          <w:color w:val="2D3B45"/>
        </w:rPr>
        <w:t>(Note: I have to submit grades right after this assignment's due date. Submit this assignment on time if you want credit.)</w:t>
      </w:r>
    </w:p>
    <w:p w14:paraId="4B1929A7"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u w:val="single"/>
        </w:rPr>
        <w:t xml:space="preserve">How To </w:t>
      </w:r>
      <w:proofErr w:type="gramStart"/>
      <w:r w:rsidRPr="001B4C97">
        <w:rPr>
          <w:rFonts w:ascii="Helvetica Neue" w:eastAsia="Times New Roman" w:hAnsi="Helvetica Neue" w:cs="Times New Roman"/>
          <w:color w:val="2D3B45"/>
          <w:u w:val="single"/>
        </w:rPr>
        <w:t>Submit  Your</w:t>
      </w:r>
      <w:proofErr w:type="gramEnd"/>
      <w:r w:rsidRPr="001B4C97">
        <w:rPr>
          <w:rFonts w:ascii="Helvetica Neue" w:eastAsia="Times New Roman" w:hAnsi="Helvetica Neue" w:cs="Times New Roman"/>
          <w:color w:val="2D3B45"/>
          <w:u w:val="single"/>
        </w:rPr>
        <w:t xml:space="preserve"> Assignment</w:t>
      </w:r>
    </w:p>
    <w:p w14:paraId="1F5FCC41"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Please remember to follow the directions and use the "Print" feature to save a .pdf file of your debt solution for your assignment this week.</w:t>
      </w:r>
    </w:p>
    <w:p w14:paraId="392B9243"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When you've made all your choices and hit your two targets, you should see this:</w:t>
      </w:r>
    </w:p>
    <w:p w14:paraId="5796D41A" w14:textId="6D289C15"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fldChar w:fldCharType="begin"/>
      </w:r>
      <w:r w:rsidRPr="001B4C97">
        <w:rPr>
          <w:rFonts w:ascii="Helvetica Neue" w:eastAsia="Times New Roman" w:hAnsi="Helvetica Neue" w:cs="Times New Roman"/>
          <w:color w:val="2D3B45"/>
        </w:rPr>
        <w:instrText xml:space="preserve"> INCLUDEPICTURE "https://eagleonline.hccs.edu/courses/97985/files/14547760/download?wrap=1" \* MERGEFORMATINET </w:instrText>
      </w:r>
      <w:r w:rsidRPr="001B4C97">
        <w:rPr>
          <w:rFonts w:ascii="Helvetica Neue" w:eastAsia="Times New Roman" w:hAnsi="Helvetica Neue" w:cs="Times New Roman"/>
          <w:color w:val="2D3B45"/>
        </w:rPr>
        <w:fldChar w:fldCharType="separate"/>
      </w:r>
      <w:r w:rsidRPr="001B4C97">
        <w:rPr>
          <w:rFonts w:ascii="Helvetica Neue" w:eastAsia="Times New Roman" w:hAnsi="Helvetica Neue" w:cs="Times New Roman"/>
          <w:noProof/>
          <w:color w:val="2D3B45"/>
        </w:rPr>
        <mc:AlternateContent>
          <mc:Choice Requires="wps">
            <w:drawing>
              <wp:inline distT="0" distB="0" distL="0" distR="0" wp14:anchorId="7061C0F2" wp14:editId="441177AA">
                <wp:extent cx="5750560" cy="1602740"/>
                <wp:effectExtent l="0" t="0" r="0" b="0"/>
                <wp:docPr id="4" name="Rectangle 4" descr="You fixed the deb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50560" cy="1602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96BE86" id="Rectangle 4" o:spid="_x0000_s1026" alt="You fixed the debt!" style="width:452.8pt;height:12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" filled="f" stroked="f">
                <o:lock v:ext="edit" aspectratio="t"/>
                <w10:anchorlock/>
              </v:rect>
            </w:pict>
          </mc:Fallback>
        </mc:AlternateContent>
      </w:r>
      <w:r w:rsidRPr="001B4C97">
        <w:rPr>
          <w:rFonts w:ascii="Helvetica Neue" w:eastAsia="Times New Roman" w:hAnsi="Helvetica Neue" w:cs="Times New Roman"/>
          <w:color w:val="2D3B45"/>
        </w:rPr>
        <w:fldChar w:fldCharType="end"/>
      </w:r>
    </w:p>
    <w:p w14:paraId="5053D963"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Now, look down toward the middle of the page and find this:</w:t>
      </w:r>
    </w:p>
    <w:p w14:paraId="3BC7930A" w14:textId="69C859FF"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fldChar w:fldCharType="begin"/>
      </w:r>
      <w:r w:rsidRPr="001B4C97">
        <w:rPr>
          <w:rFonts w:ascii="Helvetica Neue" w:eastAsia="Times New Roman" w:hAnsi="Helvetica Neue" w:cs="Times New Roman"/>
          <w:color w:val="2D3B45"/>
        </w:rPr>
        <w:instrText xml:space="preserve"> INCLUDEPICTURE "https://eagleonline.hccs.edu/courses/97985/files/14547772/download?wrap=1" \* MERGEFORMATINET </w:instrText>
      </w:r>
      <w:r w:rsidRPr="001B4C97">
        <w:rPr>
          <w:rFonts w:ascii="Helvetica Neue" w:eastAsia="Times New Roman" w:hAnsi="Helvetica Neue" w:cs="Times New Roman"/>
          <w:color w:val="2D3B45"/>
        </w:rPr>
        <w:fldChar w:fldCharType="separate"/>
      </w:r>
      <w:r w:rsidRPr="001B4C97">
        <w:rPr>
          <w:rFonts w:ascii="Helvetica Neue" w:eastAsia="Times New Roman" w:hAnsi="Helvetica Neue" w:cs="Times New Roman"/>
          <w:noProof/>
          <w:color w:val="2D3B45"/>
        </w:rPr>
        <mc:AlternateContent>
          <mc:Choice Requires="wps">
            <w:drawing>
              <wp:inline distT="0" distB="0" distL="0" distR="0" wp14:anchorId="7133E83E" wp14:editId="1C5AFDD3">
                <wp:extent cx="301625" cy="301625"/>
                <wp:effectExtent l="0" t="0" r="0" b="0"/>
                <wp:docPr id="3" name="Rectangle 3" descr="Print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4810B8" id="Rectangle 3" o:spid="_x0000_s1026" alt="Print icon"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" filled="f" stroked="f">
                <o:lock v:ext="edit" aspectratio="t"/>
                <w10:anchorlock/>
              </v:rect>
            </w:pict>
          </mc:Fallback>
        </mc:AlternateContent>
      </w:r>
      <w:r w:rsidRPr="001B4C97">
        <w:rPr>
          <w:rFonts w:ascii="Helvetica Neue" w:eastAsia="Times New Roman" w:hAnsi="Helvetica Neue" w:cs="Times New Roman"/>
          <w:color w:val="2D3B45"/>
        </w:rPr>
        <w:fldChar w:fldCharType="end"/>
      </w:r>
    </w:p>
    <w:p w14:paraId="7260CBEF"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Click that.</w:t>
      </w:r>
    </w:p>
    <w:p w14:paraId="067C7FD9"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Now, at the top of the new page, you’ll see this:</w:t>
      </w:r>
    </w:p>
    <w:p w14:paraId="71414A39" w14:textId="0EBBB21B"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fldChar w:fldCharType="begin"/>
      </w:r>
      <w:r w:rsidRPr="001B4C97">
        <w:rPr>
          <w:rFonts w:ascii="Helvetica Neue" w:eastAsia="Times New Roman" w:hAnsi="Helvetica Neue" w:cs="Times New Roman"/>
          <w:color w:val="2D3B45"/>
        </w:rPr>
        <w:instrText xml:space="preserve"> INCLUDEPICTURE "https://eagleonline.hccs.edu/courses/97985/files/14547780/download?wrap=1" \* MERGEFORMATINET </w:instrText>
      </w:r>
      <w:r w:rsidRPr="001B4C97">
        <w:rPr>
          <w:rFonts w:ascii="Helvetica Neue" w:eastAsia="Times New Roman" w:hAnsi="Helvetica Neue" w:cs="Times New Roman"/>
          <w:color w:val="2D3B45"/>
        </w:rPr>
        <w:fldChar w:fldCharType="separate"/>
      </w:r>
      <w:r w:rsidRPr="001B4C97">
        <w:rPr>
          <w:rFonts w:ascii="Helvetica Neue" w:eastAsia="Times New Roman" w:hAnsi="Helvetica Neue" w:cs="Times New Roman"/>
          <w:noProof/>
          <w:color w:val="2D3B45"/>
        </w:rPr>
        <mc:AlternateContent>
          <mc:Choice Requires="wps">
            <w:drawing>
              <wp:inline distT="0" distB="0" distL="0" distR="0" wp14:anchorId="6F6174C0" wp14:editId="1728AE84">
                <wp:extent cx="301625" cy="301625"/>
                <wp:effectExtent l="0" t="0" r="0" b="0"/>
                <wp:docPr id="2" name="Rectangle 2" descr="Instructions to save as PDF from print wind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C14F06" id="Rectangle 2" o:spid="_x0000_s1026" alt="Instructions to save as PDF from print window"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" filled="f" stroked="f">
                <o:lock v:ext="edit" aspectratio="t"/>
                <w10:anchorlock/>
              </v:rect>
            </w:pict>
          </mc:Fallback>
        </mc:AlternateContent>
      </w:r>
      <w:r w:rsidRPr="001B4C97">
        <w:rPr>
          <w:rFonts w:ascii="Helvetica Neue" w:eastAsia="Times New Roman" w:hAnsi="Helvetica Neue" w:cs="Times New Roman"/>
          <w:color w:val="2D3B45"/>
        </w:rPr>
        <w:fldChar w:fldCharType="end"/>
      </w:r>
    </w:p>
    <w:p w14:paraId="70C954DB"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Do that! When you right-click and select Print, the default in the little window will be whatever printer you use when you print stuff. Use the little pull-down menu to change it to “Save as PDF.” (Remember to change it back next time you want to actually print something)</w:t>
      </w:r>
    </w:p>
    <w:p w14:paraId="76C941FA"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t>Submit that PDF document you created. That’s your assignment.</w:t>
      </w:r>
    </w:p>
    <w:p w14:paraId="21F50DBB"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Arial" w:eastAsia="Times New Roman" w:hAnsi="Arial" w:cs="Arial"/>
          <w:b/>
          <w:bCs/>
          <w:i/>
          <w:iCs/>
          <w:color w:val="2D3B45"/>
        </w:rPr>
        <w:t>Additional Resources</w:t>
      </w:r>
    </w:p>
    <w:p w14:paraId="511C86CA"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Arial" w:eastAsia="Times New Roman" w:hAnsi="Arial" w:cs="Arial"/>
          <w:i/>
          <w:iCs/>
          <w:color w:val="2D3B45"/>
        </w:rPr>
        <w:t>How much of the debt do you owe? Forbes Magazine's Mike Patton explains: </w:t>
      </w:r>
      <w:hyperlink r:id="rId51" w:tgtFrame="_blank" w:history="1">
        <w:r w:rsidRPr="001B4C97">
          <w:rPr>
            <w:rFonts w:ascii="Arial" w:eastAsia="Times New Roman" w:hAnsi="Arial" w:cs="Arial"/>
            <w:i/>
            <w:iCs/>
            <w:color w:val="0000FF"/>
            <w:u w:val="single"/>
          </w:rPr>
          <w:t>http://www.forbes.com/sites/mikepatton/2015/04/24/national-debt-tops-18-trillion-guess-how-much-you-owe/</w:t>
        </w:r>
        <w:r w:rsidRPr="001B4C97">
          <w:rPr>
            <w:rFonts w:ascii="Arial" w:eastAsia="Times New Roman" w:hAnsi="Arial" w:cs="Arial"/>
            <w:i/>
            <w:iCs/>
            <w:color w:val="0000FF"/>
            <w:u w:val="single"/>
            <w:bdr w:val="none" w:sz="0" w:space="0" w:color="auto" w:frame="1"/>
          </w:rPr>
          <w:t> (Links to an external site.)</w:t>
        </w:r>
      </w:hyperlink>
    </w:p>
    <w:p w14:paraId="4E6BD4A4" w14:textId="77777777" w:rsidR="001B4C97" w:rsidRPr="001B4C97" w:rsidRDefault="001B4C97" w:rsidP="001B4C97">
      <w:pPr>
        <w:shd w:val="clear" w:color="auto" w:fill="FFFFFF"/>
        <w:rPr>
          <w:rFonts w:ascii="Helvetica Neue" w:eastAsia="Times New Roman" w:hAnsi="Helvetica Neue" w:cs="Times New Roman"/>
          <w:color w:val="2D3B45"/>
        </w:rPr>
      </w:pPr>
      <w:r w:rsidRPr="001B4C97">
        <w:rPr>
          <w:rFonts w:ascii="Arial" w:eastAsia="Times New Roman" w:hAnsi="Arial" w:cs="Arial"/>
          <w:color w:val="2D3B45"/>
        </w:rPr>
        <w:t>Fortune says the deficit is growing faster than predicted: </w:t>
      </w:r>
      <w:hyperlink r:id="rId52" w:tgtFrame="_blank" w:history="1">
        <w:r w:rsidRPr="001B4C97">
          <w:rPr>
            <w:rFonts w:ascii="Arial" w:eastAsia="Times New Roman" w:hAnsi="Arial" w:cs="Arial"/>
            <w:i/>
            <w:iCs/>
            <w:color w:val="0000FF"/>
            <w:u w:val="single"/>
          </w:rPr>
          <w:t>http://fortune.com/2019/04/10/the-deficit-is-growing-far-faster-than-predicted/</w:t>
        </w:r>
        <w:r w:rsidRPr="001B4C97">
          <w:rPr>
            <w:rFonts w:ascii="Arial" w:eastAsia="Times New Roman" w:hAnsi="Arial" w:cs="Arial"/>
            <w:i/>
            <w:iCs/>
            <w:color w:val="0000FF"/>
            <w:u w:val="single"/>
            <w:bdr w:val="none" w:sz="0" w:space="0" w:color="auto" w:frame="1"/>
          </w:rPr>
          <w:t> (Links to an external site.)</w:t>
        </w:r>
      </w:hyperlink>
    </w:p>
    <w:p w14:paraId="19C96894" w14:textId="77777777" w:rsidR="001B4C97" w:rsidRPr="001B4C97" w:rsidRDefault="001B4C97" w:rsidP="001B4C97">
      <w:pPr>
        <w:shd w:val="clear" w:color="auto" w:fill="FFFFFF"/>
        <w:spacing w:before="180" w:after="180"/>
        <w:rPr>
          <w:rFonts w:ascii="Helvetica Neue" w:eastAsia="Times New Roman" w:hAnsi="Helvetica Neue" w:cs="Times New Roman"/>
          <w:color w:val="2D3B45"/>
        </w:rPr>
      </w:pPr>
      <w:r w:rsidRPr="001B4C97">
        <w:rPr>
          <w:rFonts w:ascii="Helvetica Neue" w:eastAsia="Times New Roman" w:hAnsi="Helvetica Neue" w:cs="Times New Roman"/>
          <w:color w:val="2D3B45"/>
        </w:rPr>
        <w:lastRenderedPageBreak/>
        <w:t>Forbes' John Mauldin says a wealth tax won't help: </w:t>
      </w:r>
      <w:hyperlink r:id="rId53" w:anchor="502dd6e635a0" w:tgtFrame="_blank" w:history="1">
        <w:r w:rsidRPr="001B4C97">
          <w:rPr>
            <w:rFonts w:ascii="Helvetica Neue" w:eastAsia="Times New Roman" w:hAnsi="Helvetica Neue" w:cs="Times New Roman"/>
            <w:color w:val="0000FF"/>
            <w:u w:val="single"/>
          </w:rPr>
          <w:t>https://www.forbes.com/sites/johnmauldin/2019/04/24/the-us-economy-is-reaching-a-dead-end/#502dd6e635a0</w:t>
        </w:r>
      </w:hyperlink>
    </w:p>
    <w:p w14:paraId="74A9F8EE" w14:textId="77777777" w:rsidR="001B4C97" w:rsidRDefault="001B4C97" w:rsidP="001B4C97"/>
    <w:p w14:paraId="0B6FF5F1" w14:textId="613ADA1E" w:rsidR="001B4C97" w:rsidRDefault="001B4C97" w:rsidP="001B4C97"/>
    <w:p w14:paraId="29CE9A40" w14:textId="76004B8F" w:rsidR="001B4C97" w:rsidRDefault="001B4C97" w:rsidP="001B4C97"/>
    <w:p w14:paraId="045FA3A4" w14:textId="64157343" w:rsidR="001B4C97" w:rsidRDefault="001B4C97" w:rsidP="001B4C97"/>
    <w:p w14:paraId="25F3C362" w14:textId="139B4B9D" w:rsidR="001B4C97" w:rsidRDefault="001B4C97" w:rsidP="001B4C97"/>
    <w:p w14:paraId="47B084AD" w14:textId="59DEB4FE" w:rsidR="001B4C97" w:rsidRDefault="001B4C97" w:rsidP="001B4C97"/>
    <w:p w14:paraId="4FD24D70" w14:textId="51F1A15F" w:rsidR="001B4C97" w:rsidRDefault="001B4C97" w:rsidP="001B4C97"/>
    <w:p w14:paraId="009D50B4" w14:textId="77777777" w:rsidR="001B4C97" w:rsidRDefault="001B4C97" w:rsidP="001B4C97"/>
    <w:p w14:paraId="51B5D175" w14:textId="77777777" w:rsidR="001B4C97" w:rsidRDefault="001B4C97"/>
    <w:sectPr w:rsidR="001B4C97" w:rsidSect="00F078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14A2382"/>
    <w:multiLevelType w:val="multilevel"/>
    <w:tmpl w:val="F120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97"/>
    <w:rsid w:val="001B4C97"/>
    <w:rsid w:val="00AA4A8D"/>
    <w:rsid w:val="00F078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01B10C0"/>
  <w15:chartTrackingRefBased/>
  <w15:docId w15:val="{F73CB048-4B10-1A44-A9F2-7930F93C9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4C97"/>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1B4C97"/>
    <w:rPr>
      <w:i/>
      <w:iCs/>
    </w:rPr>
  </w:style>
  <w:style w:type="character" w:styleId="Hyperlink">
    <w:name w:val="Hyperlink"/>
    <w:basedOn w:val="DefaultParagraphFont"/>
    <w:uiPriority w:val="99"/>
    <w:semiHidden/>
    <w:unhideWhenUsed/>
    <w:rsid w:val="001B4C97"/>
    <w:rPr>
      <w:color w:val="0000FF"/>
      <w:u w:val="single"/>
    </w:rPr>
  </w:style>
  <w:style w:type="character" w:customStyle="1" w:styleId="screenreader-only">
    <w:name w:val="screenreader-only"/>
    <w:basedOn w:val="DefaultParagraphFont"/>
    <w:rsid w:val="001B4C97"/>
  </w:style>
  <w:style w:type="character" w:customStyle="1" w:styleId="module-sequence-footer-button--previous">
    <w:name w:val="module-sequence-footer-button--previous"/>
    <w:basedOn w:val="DefaultParagraphFont"/>
    <w:rsid w:val="001B4C97"/>
  </w:style>
  <w:style w:type="character" w:customStyle="1" w:styleId="module-sequence-footer-button--next">
    <w:name w:val="module-sequence-footer-button--next"/>
    <w:basedOn w:val="DefaultParagraphFont"/>
    <w:rsid w:val="001B4C97"/>
  </w:style>
  <w:style w:type="character" w:styleId="Strong">
    <w:name w:val="Strong"/>
    <w:basedOn w:val="DefaultParagraphFont"/>
    <w:uiPriority w:val="22"/>
    <w:qFormat/>
    <w:rsid w:val="001B4C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227119">
      <w:bodyDiv w:val="1"/>
      <w:marLeft w:val="0"/>
      <w:marRight w:val="0"/>
      <w:marTop w:val="0"/>
      <w:marBottom w:val="0"/>
      <w:divBdr>
        <w:top w:val="none" w:sz="0" w:space="0" w:color="auto"/>
        <w:left w:val="none" w:sz="0" w:space="0" w:color="auto"/>
        <w:bottom w:val="none" w:sz="0" w:space="0" w:color="auto"/>
        <w:right w:val="none" w:sz="0" w:space="0" w:color="auto"/>
      </w:divBdr>
    </w:div>
    <w:div w:id="1026834479">
      <w:bodyDiv w:val="1"/>
      <w:marLeft w:val="0"/>
      <w:marRight w:val="0"/>
      <w:marTop w:val="0"/>
      <w:marBottom w:val="0"/>
      <w:divBdr>
        <w:top w:val="none" w:sz="0" w:space="0" w:color="auto"/>
        <w:left w:val="none" w:sz="0" w:space="0" w:color="auto"/>
        <w:bottom w:val="none" w:sz="0" w:space="0" w:color="auto"/>
        <w:right w:val="none" w:sz="0" w:space="0" w:color="auto"/>
      </w:divBdr>
    </w:div>
    <w:div w:id="1112551575">
      <w:bodyDiv w:val="1"/>
      <w:marLeft w:val="0"/>
      <w:marRight w:val="0"/>
      <w:marTop w:val="0"/>
      <w:marBottom w:val="0"/>
      <w:divBdr>
        <w:top w:val="none" w:sz="0" w:space="0" w:color="auto"/>
        <w:left w:val="none" w:sz="0" w:space="0" w:color="auto"/>
        <w:bottom w:val="none" w:sz="0" w:space="0" w:color="auto"/>
        <w:right w:val="none" w:sz="0" w:space="0" w:color="auto"/>
      </w:divBdr>
    </w:div>
    <w:div w:id="1168910532">
      <w:bodyDiv w:val="1"/>
      <w:marLeft w:val="0"/>
      <w:marRight w:val="0"/>
      <w:marTop w:val="0"/>
      <w:marBottom w:val="0"/>
      <w:divBdr>
        <w:top w:val="none" w:sz="0" w:space="0" w:color="auto"/>
        <w:left w:val="none" w:sz="0" w:space="0" w:color="auto"/>
        <w:bottom w:val="none" w:sz="0" w:space="0" w:color="auto"/>
        <w:right w:val="none" w:sz="0" w:space="0" w:color="auto"/>
      </w:divBdr>
    </w:div>
    <w:div w:id="1653169335">
      <w:bodyDiv w:val="1"/>
      <w:marLeft w:val="0"/>
      <w:marRight w:val="0"/>
      <w:marTop w:val="0"/>
      <w:marBottom w:val="0"/>
      <w:divBdr>
        <w:top w:val="none" w:sz="0" w:space="0" w:color="auto"/>
        <w:left w:val="none" w:sz="0" w:space="0" w:color="auto"/>
        <w:bottom w:val="none" w:sz="0" w:space="0" w:color="auto"/>
        <w:right w:val="none" w:sz="0" w:space="0" w:color="auto"/>
      </w:divBdr>
    </w:div>
    <w:div w:id="1782726433">
      <w:bodyDiv w:val="1"/>
      <w:marLeft w:val="0"/>
      <w:marRight w:val="0"/>
      <w:marTop w:val="0"/>
      <w:marBottom w:val="0"/>
      <w:divBdr>
        <w:top w:val="none" w:sz="0" w:space="0" w:color="auto"/>
        <w:left w:val="none" w:sz="0" w:space="0" w:color="auto"/>
        <w:bottom w:val="none" w:sz="0" w:space="0" w:color="auto"/>
        <w:right w:val="none" w:sz="0" w:space="0" w:color="auto"/>
      </w:divBdr>
    </w:div>
    <w:div w:id="1850748867">
      <w:bodyDiv w:val="1"/>
      <w:marLeft w:val="0"/>
      <w:marRight w:val="0"/>
      <w:marTop w:val="0"/>
      <w:marBottom w:val="0"/>
      <w:divBdr>
        <w:top w:val="none" w:sz="0" w:space="0" w:color="auto"/>
        <w:left w:val="none" w:sz="0" w:space="0" w:color="auto"/>
        <w:bottom w:val="none" w:sz="0" w:space="0" w:color="auto"/>
        <w:right w:val="none" w:sz="0" w:space="0" w:color="auto"/>
      </w:divBdr>
    </w:div>
    <w:div w:id="1859392657">
      <w:bodyDiv w:val="1"/>
      <w:marLeft w:val="0"/>
      <w:marRight w:val="0"/>
      <w:marTop w:val="0"/>
      <w:marBottom w:val="0"/>
      <w:divBdr>
        <w:top w:val="none" w:sz="0" w:space="0" w:color="auto"/>
        <w:left w:val="none" w:sz="0" w:space="0" w:color="auto"/>
        <w:bottom w:val="none" w:sz="0" w:space="0" w:color="auto"/>
        <w:right w:val="none" w:sz="0" w:space="0" w:color="auto"/>
      </w:divBdr>
      <w:divsChild>
        <w:div w:id="780225504">
          <w:marLeft w:val="0"/>
          <w:marRight w:val="0"/>
          <w:marTop w:val="0"/>
          <w:marBottom w:val="0"/>
          <w:divBdr>
            <w:top w:val="none" w:sz="0" w:space="0" w:color="auto"/>
            <w:left w:val="none" w:sz="0" w:space="0" w:color="auto"/>
            <w:bottom w:val="none" w:sz="0" w:space="0" w:color="auto"/>
            <w:right w:val="none" w:sz="0" w:space="0" w:color="auto"/>
          </w:divBdr>
          <w:divsChild>
            <w:div w:id="95638338">
              <w:marLeft w:val="0"/>
              <w:marRight w:val="0"/>
              <w:marTop w:val="0"/>
              <w:marBottom w:val="0"/>
              <w:divBdr>
                <w:top w:val="none" w:sz="0" w:space="0" w:color="auto"/>
                <w:left w:val="none" w:sz="0" w:space="0" w:color="auto"/>
                <w:bottom w:val="none" w:sz="0" w:space="0" w:color="auto"/>
                <w:right w:val="none" w:sz="0" w:space="0" w:color="auto"/>
              </w:divBdr>
              <w:divsChild>
                <w:div w:id="1885825065">
                  <w:marLeft w:val="0"/>
                  <w:marRight w:val="0"/>
                  <w:marTop w:val="0"/>
                  <w:marBottom w:val="0"/>
                  <w:divBdr>
                    <w:top w:val="none" w:sz="0" w:space="0" w:color="auto"/>
                    <w:left w:val="none" w:sz="0" w:space="0" w:color="auto"/>
                    <w:bottom w:val="none" w:sz="0" w:space="0" w:color="auto"/>
                    <w:right w:val="none" w:sz="0" w:space="0" w:color="auto"/>
                  </w:divBdr>
                  <w:divsChild>
                    <w:div w:id="1787967218">
                      <w:marLeft w:val="0"/>
                      <w:marRight w:val="0"/>
                      <w:marTop w:val="0"/>
                      <w:marBottom w:val="0"/>
                      <w:divBdr>
                        <w:top w:val="none" w:sz="0" w:space="0" w:color="auto"/>
                        <w:left w:val="none" w:sz="0" w:space="0" w:color="auto"/>
                        <w:bottom w:val="none" w:sz="0" w:space="0" w:color="auto"/>
                        <w:right w:val="none" w:sz="0" w:space="0" w:color="auto"/>
                      </w:divBdr>
                    </w:div>
                  </w:divsChild>
                </w:div>
                <w:div w:id="746613531">
                  <w:marLeft w:val="0"/>
                  <w:marRight w:val="0"/>
                  <w:marTop w:val="0"/>
                  <w:marBottom w:val="0"/>
                  <w:divBdr>
                    <w:top w:val="none" w:sz="0" w:space="0" w:color="auto"/>
                    <w:left w:val="none" w:sz="0" w:space="0" w:color="auto"/>
                    <w:bottom w:val="none" w:sz="0" w:space="0" w:color="auto"/>
                    <w:right w:val="none" w:sz="0" w:space="0" w:color="auto"/>
                  </w:divBdr>
                  <w:divsChild>
                    <w:div w:id="1000619207">
                      <w:marLeft w:val="0"/>
                      <w:marRight w:val="0"/>
                      <w:marTop w:val="0"/>
                      <w:marBottom w:val="0"/>
                      <w:divBdr>
                        <w:top w:val="none" w:sz="0" w:space="0" w:color="auto"/>
                        <w:left w:val="none" w:sz="0" w:space="0" w:color="auto"/>
                        <w:bottom w:val="none" w:sz="0" w:space="0" w:color="auto"/>
                        <w:right w:val="none" w:sz="0" w:space="0" w:color="auto"/>
                      </w:divBdr>
                      <w:divsChild>
                        <w:div w:id="36375150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2040397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allup.com/home.aspx" TargetMode="External"/><Relationship Id="rId18" Type="http://schemas.openxmlformats.org/officeDocument/2006/relationships/hyperlink" Target="http://ropercenter.cornell.edu/support/analyzing-polls/" TargetMode="External"/><Relationship Id="rId26" Type="http://schemas.openxmlformats.org/officeDocument/2006/relationships/hyperlink" Target="https://www.opensecrets.org/industries/" TargetMode="External"/><Relationship Id="rId39" Type="http://schemas.openxmlformats.org/officeDocument/2006/relationships/hyperlink" Target="https://www.cps.bureauveritas.com/newsroom/cpsc-publishes-npr-safety-standard-crib-mattresses" TargetMode="External"/><Relationship Id="rId21" Type="http://schemas.openxmlformats.org/officeDocument/2006/relationships/hyperlink" Target="https://www.hctax.net/Voter/VoterMaps" TargetMode="External"/><Relationship Id="rId34" Type="http://schemas.openxmlformats.org/officeDocument/2006/relationships/hyperlink" Target="http://www.youtube.com/watch?feature=player_embedded&amp;v=ADhP0KSmjkQ" TargetMode="External"/><Relationship Id="rId42" Type="http://schemas.openxmlformats.org/officeDocument/2006/relationships/hyperlink" Target="https://www.theregreview.org/2010/07/20/another-regulatory-milestone-the-federal-register-act-turns-75/" TargetMode="External"/><Relationship Id="rId47" Type="http://schemas.openxmlformats.org/officeDocument/2006/relationships/hyperlink" Target="https://www.law.cornell.edu/supct/cert/13-983" TargetMode="External"/><Relationship Id="rId50" Type="http://schemas.openxmlformats.org/officeDocument/2006/relationships/hyperlink" Target="http://www.crfb.org/debtfixer/" TargetMode="External"/><Relationship Id="rId55" Type="http://schemas.openxmlformats.org/officeDocument/2006/relationships/theme" Target="theme/theme1.xml"/><Relationship Id="rId7" Type="http://schemas.openxmlformats.org/officeDocument/2006/relationships/hyperlink" Target="http://www.nytimes.com/2015/06/02/us/supreme-court-rules-in-samantha-elauf-abercrombie-fitch-case.html?_r=0" TargetMode="External"/><Relationship Id="rId2" Type="http://schemas.openxmlformats.org/officeDocument/2006/relationships/styles" Target="styles.xml"/><Relationship Id="rId16" Type="http://schemas.openxmlformats.org/officeDocument/2006/relationships/hyperlink" Target="http://www.quinnipiac.edu/news-and-events/quinnipiac-university-poll/" TargetMode="External"/><Relationship Id="rId29" Type="http://schemas.openxmlformats.org/officeDocument/2006/relationships/hyperlink" Target="https://thehill.com/opinion/technology/458245-will-congress-act-to-stop-robocalls" TargetMode="External"/><Relationship Id="rId11" Type="http://schemas.openxmlformats.org/officeDocument/2006/relationships/hyperlink" Target="https://eagleonline.hccs.edu/courses/150787/modules/items/7968877" TargetMode="External"/><Relationship Id="rId24" Type="http://schemas.openxmlformats.org/officeDocument/2006/relationships/hyperlink" Target="http://elections.mctx.org/ElectionResults.asp" TargetMode="External"/><Relationship Id="rId32" Type="http://schemas.openxmlformats.org/officeDocument/2006/relationships/hyperlink" Target="https://energycommerce.house.gov/newsroom/press-releases/pallone-reintroduces-bill-to-stop-robocalls" TargetMode="External"/><Relationship Id="rId37" Type="http://schemas.openxmlformats.org/officeDocument/2006/relationships/hyperlink" Target="https://www.federalregister.gov/documents/2020/10/26/2020-22558/safety-standard-for-crib-mattresses" TargetMode="External"/><Relationship Id="rId40" Type="http://schemas.openxmlformats.org/officeDocument/2006/relationships/hyperlink" Target="https://www.cps.bureauveritas.com/who-we-are/our-history" TargetMode="External"/><Relationship Id="rId45" Type="http://schemas.openxmlformats.org/officeDocument/2006/relationships/hyperlink" Target="https://www.law.cornell.edu/supremecourt/text/13-983" TargetMode="External"/><Relationship Id="rId53" Type="http://schemas.openxmlformats.org/officeDocument/2006/relationships/hyperlink" Target="https://www.forbes.com/sites/johnmauldin/2019/04/24/the-us-economy-is-reaching-a-dead-end/" TargetMode="External"/><Relationship Id="rId5" Type="http://schemas.openxmlformats.org/officeDocument/2006/relationships/hyperlink" Target="https://www.law.cornell.edu/supremecourt/text/14-86" TargetMode="External"/><Relationship Id="rId10" Type="http://schemas.openxmlformats.org/officeDocument/2006/relationships/hyperlink" Target="https://eagleonline.hccs.edu/courses/150787/modules/items/7968875" TargetMode="External"/><Relationship Id="rId19" Type="http://schemas.openxmlformats.org/officeDocument/2006/relationships/hyperlink" Target="http://www.harrisvotes.com/" TargetMode="External"/><Relationship Id="rId31" Type="http://schemas.openxmlformats.org/officeDocument/2006/relationships/hyperlink" Target="https://www.detroitnews.com/story/business/2019/08/18/robocalls-congress-rein-block/39973583/" TargetMode="External"/><Relationship Id="rId44" Type="http://schemas.openxmlformats.org/officeDocument/2006/relationships/hyperlink" Target="http://www.archives.gov/federal-register/tutorial/online-html.html" TargetMode="External"/><Relationship Id="rId52" Type="http://schemas.openxmlformats.org/officeDocument/2006/relationships/hyperlink" Target="http://fortune.com/2019/04/10/the-deficit-is-growing-far-faster-than-predicted/" TargetMode="External"/><Relationship Id="rId4" Type="http://schemas.openxmlformats.org/officeDocument/2006/relationships/webSettings" Target="webSettings.xml"/><Relationship Id="rId9" Type="http://schemas.openxmlformats.org/officeDocument/2006/relationships/hyperlink" Target="http://www.scotusblog.com/case-files/cases/equal-employment-opportunity-commission-v-abercrombie-fitch-stores-inc/" TargetMode="External"/><Relationship Id="rId14" Type="http://schemas.openxmlformats.org/officeDocument/2006/relationships/hyperlink" Target="http://www.pollingreport.com/" TargetMode="External"/><Relationship Id="rId22" Type="http://schemas.openxmlformats.org/officeDocument/2006/relationships/hyperlink" Target="https://www.fortbendcountytx.gov/government/departments-e-n/elections-voter-registration/2020-election-results" TargetMode="External"/><Relationship Id="rId27" Type="http://schemas.openxmlformats.org/officeDocument/2006/relationships/hyperlink" Target="https://www.congress.gov/" TargetMode="External"/><Relationship Id="rId30" Type="http://schemas.openxmlformats.org/officeDocument/2006/relationships/hyperlink" Target="https://www.natlawreview.com/article/here-it-tcpa-redline-you-ve-been-waiting-amendments-stopping-bad-robocalls-act" TargetMode="External"/><Relationship Id="rId35" Type="http://schemas.openxmlformats.org/officeDocument/2006/relationships/image" Target="media/image1.png"/><Relationship Id="rId43" Type="http://schemas.openxmlformats.org/officeDocument/2006/relationships/hyperlink" Target="http://www.archives.gov/federal-register/tutorial/" TargetMode="External"/><Relationship Id="rId48" Type="http://schemas.openxmlformats.org/officeDocument/2006/relationships/hyperlink" Target="http://www.nytimes.com/2015/06/02/us/supreme-court-rules-in-anthony-elonis-online-threats-case.html" TargetMode="External"/><Relationship Id="rId8" Type="http://schemas.openxmlformats.org/officeDocument/2006/relationships/hyperlink" Target="http://www.wsj.com/articles/supreme-court-sides-with-muslim-abercrombie-job-applicant-over-head-scarf-1433170999" TargetMode="External"/><Relationship Id="rId51" Type="http://schemas.openxmlformats.org/officeDocument/2006/relationships/hyperlink" Target="http://www.forbes.com/sites/mikepatton/2015/04/24/national-debt-tops-18-trillion-guess-how-much-you-owe/" TargetMode="External"/><Relationship Id="rId3" Type="http://schemas.openxmlformats.org/officeDocument/2006/relationships/settings" Target="settings.xml"/><Relationship Id="rId12" Type="http://schemas.openxmlformats.org/officeDocument/2006/relationships/hyperlink" Target="http://www.realclearpolitics.com/epolls/latest_polls/" TargetMode="External"/><Relationship Id="rId17" Type="http://schemas.openxmlformats.org/officeDocument/2006/relationships/hyperlink" Target="http://ropercenter.cornell.edu/support/polling-fundamentals/" TargetMode="External"/><Relationship Id="rId25" Type="http://schemas.openxmlformats.org/officeDocument/2006/relationships/hyperlink" Target="https://www.opensecrets.org/" TargetMode="External"/><Relationship Id="rId33" Type="http://schemas.openxmlformats.org/officeDocument/2006/relationships/hyperlink" Target="https://energycommerce.house.gov/newsroom/press-releases/pallone-floor-remarks-on-stopping-bad-robocalls-act" TargetMode="External"/><Relationship Id="rId38" Type="http://schemas.openxmlformats.org/officeDocument/2006/relationships/hyperlink" Target="https://www.strtrade.com/trade-news-resources/str-trade-report/trade-report/safety-standard-proposed-for-crib-mattresses" TargetMode="External"/><Relationship Id="rId46" Type="http://schemas.openxmlformats.org/officeDocument/2006/relationships/hyperlink" Target="http://www.scotusblog.com/case-files/cases/elonis-v-united-states/" TargetMode="External"/><Relationship Id="rId20" Type="http://schemas.openxmlformats.org/officeDocument/2006/relationships/hyperlink" Target="https://www.hctax.net/voter/streetguide" TargetMode="External"/><Relationship Id="rId41" Type="http://schemas.openxmlformats.org/officeDocument/2006/relationships/hyperlink" Target="https://www.federalregister.gov/documents/2020/10/26/2020-22558/safety-standard-for-crib-mattresses"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supremecourt.gov/opinions/slipopinion/14" TargetMode="External"/><Relationship Id="rId15" Type="http://schemas.openxmlformats.org/officeDocument/2006/relationships/hyperlink" Target="http://www.cbsnews.com/feature/cbs-news-polls/" TargetMode="External"/><Relationship Id="rId23" Type="http://schemas.openxmlformats.org/officeDocument/2006/relationships/hyperlink" Target="https://www.brazoriacountyclerk.net/departments/elections/election-results" TargetMode="External"/><Relationship Id="rId28" Type="http://schemas.openxmlformats.org/officeDocument/2006/relationships/hyperlink" Target="https://www.congress.gov/" TargetMode="External"/><Relationship Id="rId36" Type="http://schemas.openxmlformats.org/officeDocument/2006/relationships/hyperlink" Target="http://www.federalregister.gov/" TargetMode="External"/><Relationship Id="rId49" Type="http://schemas.openxmlformats.org/officeDocument/2006/relationships/hyperlink" Target="https://www.youtube.com/watch?v=EW5Idwlta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3914</Words>
  <Characters>21141</Characters>
  <Application>Microsoft Office Word</Application>
  <DocSecurity>0</DocSecurity>
  <Lines>346</Lines>
  <Paragraphs>90</Paragraphs>
  <ScaleCrop>false</ScaleCrop>
  <Company/>
  <LinksUpToDate>false</LinksUpToDate>
  <CharactersWithSpaces>24965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Abushaaban, Refaat</dc:creator>
  <cp:keywords/>
  <dc:description/>
  <cp:lastModifiedBy>Abushaaban, Refaat</cp:lastModifiedBy>
  <cp:revision>1</cp:revision>
  <dcterms:created xsi:type="dcterms:W3CDTF">2021-02-28T07:54:00Z</dcterms:created>
  <dcterms:modified xsi:type="dcterms:W3CDTF">2021-02-28T08:02:00Z</dcterms:modified>
</cp:coreProperties>
</file>